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8F62" w14:textId="77777777" w:rsidR="00C37203" w:rsidRPr="007D650C" w:rsidRDefault="0007557F" w:rsidP="0007557F">
      <w:pPr>
        <w:ind w:right="257"/>
        <w:jc w:val="right"/>
        <w:rPr>
          <w:sz w:val="24"/>
          <w:szCs w:val="24"/>
        </w:rPr>
      </w:pPr>
      <w:r w:rsidRPr="007D650C">
        <w:rPr>
          <w:rFonts w:hint="eastAsia"/>
          <w:spacing w:val="226"/>
          <w:kern w:val="0"/>
          <w:sz w:val="24"/>
          <w:szCs w:val="24"/>
          <w:fitText w:val="2313" w:id="-2055484928"/>
        </w:rPr>
        <w:t>事務連</w:t>
      </w:r>
      <w:r w:rsidRPr="007D650C">
        <w:rPr>
          <w:rFonts w:hint="eastAsia"/>
          <w:spacing w:val="-1"/>
          <w:kern w:val="0"/>
          <w:sz w:val="24"/>
          <w:szCs w:val="24"/>
          <w:fitText w:val="2313" w:id="-2055484928"/>
        </w:rPr>
        <w:t>絡</w:t>
      </w:r>
      <w:r w:rsidR="00677DF2" w:rsidRPr="007D650C">
        <w:rPr>
          <w:rFonts w:hint="eastAsia"/>
          <w:sz w:val="24"/>
          <w:szCs w:val="24"/>
        </w:rPr>
        <w:t xml:space="preserve">　</w:t>
      </w:r>
    </w:p>
    <w:p w14:paraId="1BCB5A0D" w14:textId="77777777" w:rsidR="008F4C2E" w:rsidRPr="007D650C" w:rsidRDefault="00623802" w:rsidP="007D650C">
      <w:pPr>
        <w:wordWrap w:val="0"/>
        <w:jc w:val="right"/>
        <w:rPr>
          <w:sz w:val="24"/>
          <w:szCs w:val="24"/>
        </w:rPr>
      </w:pPr>
      <w:r w:rsidRPr="007D650C">
        <w:rPr>
          <w:rFonts w:hint="eastAsia"/>
          <w:sz w:val="24"/>
          <w:szCs w:val="24"/>
        </w:rPr>
        <w:t>２０２０</w:t>
      </w:r>
      <w:r w:rsidR="003E0FF3" w:rsidRPr="007D650C">
        <w:rPr>
          <w:rFonts w:hint="eastAsia"/>
          <w:sz w:val="24"/>
          <w:szCs w:val="24"/>
        </w:rPr>
        <w:t>年</w:t>
      </w:r>
      <w:r w:rsidRPr="007D650C">
        <w:rPr>
          <w:rFonts w:hint="eastAsia"/>
          <w:sz w:val="24"/>
          <w:szCs w:val="24"/>
        </w:rPr>
        <w:t>６</w:t>
      </w:r>
      <w:r w:rsidR="008F4C2E" w:rsidRPr="007D650C">
        <w:rPr>
          <w:rFonts w:hint="eastAsia"/>
          <w:sz w:val="24"/>
          <w:szCs w:val="24"/>
        </w:rPr>
        <w:t>月</w:t>
      </w:r>
      <w:r w:rsidRPr="007D650C">
        <w:rPr>
          <w:rFonts w:hint="eastAsia"/>
          <w:sz w:val="24"/>
          <w:szCs w:val="24"/>
        </w:rPr>
        <w:t>５</w:t>
      </w:r>
      <w:r w:rsidR="008F4C2E" w:rsidRPr="007D650C">
        <w:rPr>
          <w:rFonts w:hint="eastAsia"/>
          <w:sz w:val="24"/>
          <w:szCs w:val="24"/>
        </w:rPr>
        <w:t>日</w:t>
      </w:r>
      <w:r w:rsidR="00677DF2" w:rsidRPr="007D650C">
        <w:rPr>
          <w:rFonts w:hint="eastAsia"/>
          <w:sz w:val="24"/>
          <w:szCs w:val="24"/>
        </w:rPr>
        <w:t xml:space="preserve">　</w:t>
      </w:r>
    </w:p>
    <w:p w14:paraId="634A6815" w14:textId="1853696D" w:rsidR="008F4C2E" w:rsidRPr="007D650C" w:rsidRDefault="001C4C09">
      <w:pPr>
        <w:rPr>
          <w:sz w:val="24"/>
          <w:szCs w:val="24"/>
        </w:rPr>
      </w:pPr>
      <w:r w:rsidRPr="007D650C">
        <w:rPr>
          <w:rFonts w:hint="eastAsia"/>
          <w:sz w:val="24"/>
          <w:szCs w:val="24"/>
        </w:rPr>
        <w:t>市内子ども会</w:t>
      </w:r>
      <w:r w:rsidR="008F4C2E" w:rsidRPr="007D650C">
        <w:rPr>
          <w:rFonts w:hint="eastAsia"/>
          <w:sz w:val="24"/>
          <w:szCs w:val="24"/>
        </w:rPr>
        <w:t xml:space="preserve">　様</w:t>
      </w:r>
    </w:p>
    <w:p w14:paraId="3887D2C8" w14:textId="77777777" w:rsidR="008F4C2E" w:rsidRPr="007D650C" w:rsidRDefault="00623802" w:rsidP="00677DF2">
      <w:pPr>
        <w:wordWrap w:val="0"/>
        <w:jc w:val="right"/>
        <w:rPr>
          <w:sz w:val="24"/>
          <w:szCs w:val="24"/>
        </w:rPr>
      </w:pPr>
      <w:r w:rsidRPr="007D650C">
        <w:rPr>
          <w:rFonts w:hint="eastAsia"/>
          <w:sz w:val="24"/>
          <w:szCs w:val="24"/>
        </w:rPr>
        <w:t>津市子ども会育成者連合会</w:t>
      </w:r>
    </w:p>
    <w:p w14:paraId="4DAE24BD" w14:textId="77777777" w:rsidR="008F4C2E" w:rsidRPr="007D650C" w:rsidRDefault="00623802" w:rsidP="00623802">
      <w:pPr>
        <w:jc w:val="right"/>
        <w:rPr>
          <w:sz w:val="24"/>
          <w:szCs w:val="24"/>
        </w:rPr>
      </w:pPr>
      <w:r w:rsidRPr="0032249A">
        <w:rPr>
          <w:rFonts w:hint="eastAsia"/>
          <w:spacing w:val="38"/>
          <w:kern w:val="0"/>
          <w:sz w:val="24"/>
          <w:szCs w:val="24"/>
          <w:fitText w:val="3084" w:id="-2049200895"/>
        </w:rPr>
        <w:t>連合会長　小野　欽</w:t>
      </w:r>
      <w:r w:rsidRPr="0032249A">
        <w:rPr>
          <w:rFonts w:hint="eastAsia"/>
          <w:kern w:val="0"/>
          <w:sz w:val="24"/>
          <w:szCs w:val="24"/>
          <w:fitText w:val="3084" w:id="-2049200895"/>
        </w:rPr>
        <w:t>市</w:t>
      </w:r>
    </w:p>
    <w:p w14:paraId="2CC43796" w14:textId="77777777" w:rsidR="00623802" w:rsidRPr="007D650C" w:rsidRDefault="00623802">
      <w:pPr>
        <w:rPr>
          <w:sz w:val="24"/>
          <w:szCs w:val="24"/>
        </w:rPr>
      </w:pPr>
    </w:p>
    <w:p w14:paraId="7E952F8F" w14:textId="77777777" w:rsidR="001811D0" w:rsidRPr="007D650C" w:rsidRDefault="008F4C2E" w:rsidP="001811D0">
      <w:pPr>
        <w:ind w:left="770" w:hangingChars="300" w:hanging="770"/>
        <w:rPr>
          <w:sz w:val="24"/>
          <w:szCs w:val="24"/>
        </w:rPr>
      </w:pPr>
      <w:r w:rsidRPr="007D650C">
        <w:rPr>
          <w:rFonts w:hint="eastAsia"/>
          <w:sz w:val="24"/>
          <w:szCs w:val="24"/>
        </w:rPr>
        <w:t xml:space="preserve">　　　新型コロナウイルス感染症に係る津市</w:t>
      </w:r>
      <w:r w:rsidR="00623802" w:rsidRPr="007D650C">
        <w:rPr>
          <w:rFonts w:hint="eastAsia"/>
          <w:sz w:val="24"/>
          <w:szCs w:val="24"/>
        </w:rPr>
        <w:t>子ども会</w:t>
      </w:r>
      <w:r w:rsidRPr="007D650C">
        <w:rPr>
          <w:rFonts w:hint="eastAsia"/>
          <w:sz w:val="24"/>
          <w:szCs w:val="24"/>
        </w:rPr>
        <w:t>主催イベント</w:t>
      </w:r>
      <w:r w:rsidR="00677DF2" w:rsidRPr="007D650C">
        <w:rPr>
          <w:rFonts w:hint="eastAsia"/>
          <w:sz w:val="24"/>
          <w:szCs w:val="24"/>
        </w:rPr>
        <w:t>の開</w:t>
      </w:r>
    </w:p>
    <w:p w14:paraId="3C4E7863" w14:textId="12C4E88F" w:rsidR="008F4C2E" w:rsidRPr="007D650C" w:rsidRDefault="00677DF2" w:rsidP="001811D0">
      <w:pPr>
        <w:ind w:leftChars="300" w:left="680" w:firstLineChars="50" w:firstLine="128"/>
        <w:rPr>
          <w:sz w:val="24"/>
          <w:szCs w:val="24"/>
        </w:rPr>
      </w:pPr>
      <w:r w:rsidRPr="007D650C">
        <w:rPr>
          <w:rFonts w:hint="eastAsia"/>
          <w:sz w:val="24"/>
          <w:szCs w:val="24"/>
        </w:rPr>
        <w:t>催判断</w:t>
      </w:r>
      <w:r w:rsidR="008F4C2E" w:rsidRPr="007D650C">
        <w:rPr>
          <w:rFonts w:hint="eastAsia"/>
          <w:sz w:val="24"/>
          <w:szCs w:val="24"/>
        </w:rPr>
        <w:t>について（通知）</w:t>
      </w:r>
    </w:p>
    <w:p w14:paraId="296D361F" w14:textId="05FB8780" w:rsidR="00763811" w:rsidRPr="007D650C" w:rsidRDefault="008F4C2E">
      <w:pPr>
        <w:rPr>
          <w:sz w:val="24"/>
          <w:szCs w:val="24"/>
        </w:rPr>
      </w:pPr>
      <w:r w:rsidRPr="007D650C">
        <w:rPr>
          <w:rFonts w:hint="eastAsia"/>
          <w:sz w:val="24"/>
          <w:szCs w:val="24"/>
        </w:rPr>
        <w:t xml:space="preserve">　</w:t>
      </w:r>
    </w:p>
    <w:p w14:paraId="6F0FC15B" w14:textId="23DBA23C" w:rsidR="00021B8D" w:rsidRDefault="00021B8D" w:rsidP="00021B8D">
      <w:pPr>
        <w:ind w:leftChars="100" w:left="227" w:firstLineChars="100" w:firstLine="257"/>
        <w:rPr>
          <w:sz w:val="24"/>
          <w:szCs w:val="24"/>
        </w:rPr>
      </w:pPr>
      <w:r w:rsidRPr="007D650C">
        <w:rPr>
          <w:rFonts w:hint="eastAsia"/>
          <w:sz w:val="24"/>
          <w:szCs w:val="24"/>
        </w:rPr>
        <w:t>新型コロナウイルス感染症の急速な感染拡大を受けて、政府から「緊急事態宣言」が７都府県に発出され、更に全国的に感染拡大が進む状況を受け、</w:t>
      </w:r>
      <w:r>
        <w:rPr>
          <w:rFonts w:hint="eastAsia"/>
          <w:sz w:val="24"/>
          <w:szCs w:val="24"/>
        </w:rPr>
        <w:t>４</w:t>
      </w:r>
      <w:r w:rsidRPr="007D650C">
        <w:rPr>
          <w:rFonts w:hint="eastAsia"/>
          <w:sz w:val="24"/>
          <w:szCs w:val="24"/>
        </w:rPr>
        <w:t>月１６日に対象が全都道府県に拡大され</w:t>
      </w:r>
      <w:r>
        <w:rPr>
          <w:rFonts w:hint="eastAsia"/>
          <w:sz w:val="24"/>
          <w:szCs w:val="24"/>
        </w:rPr>
        <w:t>ました。</w:t>
      </w:r>
    </w:p>
    <w:p w14:paraId="4A79B10D" w14:textId="77777777" w:rsidR="00021B8D" w:rsidRPr="007D650C" w:rsidRDefault="00021B8D" w:rsidP="00021B8D">
      <w:pPr>
        <w:ind w:leftChars="100" w:left="227" w:firstLineChars="100" w:firstLine="257"/>
        <w:rPr>
          <w:sz w:val="24"/>
          <w:szCs w:val="24"/>
        </w:rPr>
      </w:pPr>
      <w:r w:rsidRPr="007D650C">
        <w:rPr>
          <w:rFonts w:hint="eastAsia"/>
          <w:sz w:val="24"/>
          <w:szCs w:val="24"/>
        </w:rPr>
        <w:t>その後、新規感染者数が減少傾向に転じる等、感染の状況に改善が見られる</w:t>
      </w:r>
      <w:r>
        <w:rPr>
          <w:rFonts w:hint="eastAsia"/>
          <w:sz w:val="24"/>
          <w:szCs w:val="24"/>
        </w:rPr>
        <w:t>として</w:t>
      </w:r>
      <w:r w:rsidRPr="007D650C">
        <w:rPr>
          <w:rFonts w:hint="eastAsia"/>
          <w:sz w:val="24"/>
          <w:szCs w:val="24"/>
        </w:rPr>
        <w:t>、緊急事態宣言は、全て解除されました。</w:t>
      </w:r>
    </w:p>
    <w:p w14:paraId="398A1644" w14:textId="77777777" w:rsidR="00021B8D" w:rsidRPr="007D650C" w:rsidRDefault="00021B8D" w:rsidP="00021B8D">
      <w:pPr>
        <w:ind w:left="257" w:hangingChars="100" w:hanging="257"/>
        <w:rPr>
          <w:sz w:val="24"/>
          <w:szCs w:val="24"/>
        </w:rPr>
      </w:pPr>
      <w:r w:rsidRPr="007D650C">
        <w:rPr>
          <w:rFonts w:hint="eastAsia"/>
          <w:sz w:val="24"/>
          <w:szCs w:val="24"/>
        </w:rPr>
        <w:t xml:space="preserve">　　国内の感染状況は、全国的な感染拡大の進行が見られた４月上旬と比較すると大幅な改善傾向にありますが、政府は「新しい生活様式」の定着等を前提として、一定の移行期間を設け、移動自粛やイベント開催の基準等を緩和しつつ、段階的に社会経済の活動レベルを引き上げていく方針を示しました。</w:t>
      </w:r>
    </w:p>
    <w:p w14:paraId="018500AE" w14:textId="77F157B5" w:rsidR="00021B8D" w:rsidRPr="007D650C" w:rsidRDefault="00021B8D" w:rsidP="00021B8D">
      <w:pPr>
        <w:ind w:left="257" w:hangingChars="100" w:hanging="257"/>
        <w:rPr>
          <w:sz w:val="24"/>
          <w:szCs w:val="24"/>
        </w:rPr>
      </w:pPr>
      <w:r w:rsidRPr="007D650C">
        <w:rPr>
          <w:rFonts w:hint="eastAsia"/>
          <w:sz w:val="24"/>
          <w:szCs w:val="24"/>
        </w:rPr>
        <w:t xml:space="preserve">　　このような状況を踏まえ、子ども会が主催するイベントの開催判断の考え方について、次のとおり取り扱うこととします。</w:t>
      </w:r>
    </w:p>
    <w:p w14:paraId="7A6D656B" w14:textId="53004706" w:rsidR="008F4C2E" w:rsidRPr="00021B8D" w:rsidRDefault="008F4C2E" w:rsidP="00763811">
      <w:pPr>
        <w:ind w:firstLineChars="100" w:firstLine="257"/>
        <w:rPr>
          <w:sz w:val="24"/>
          <w:szCs w:val="24"/>
        </w:rPr>
      </w:pPr>
    </w:p>
    <w:p w14:paraId="51D8A2C5" w14:textId="77777777" w:rsidR="00333901" w:rsidRPr="007D650C" w:rsidRDefault="00333901" w:rsidP="00677DF2">
      <w:pPr>
        <w:jc w:val="center"/>
        <w:rPr>
          <w:sz w:val="24"/>
          <w:szCs w:val="24"/>
        </w:rPr>
      </w:pPr>
      <w:r w:rsidRPr="007D650C">
        <w:rPr>
          <w:rFonts w:hint="eastAsia"/>
          <w:sz w:val="24"/>
          <w:szCs w:val="24"/>
        </w:rPr>
        <w:t>記</w:t>
      </w:r>
    </w:p>
    <w:p w14:paraId="7EE944CA" w14:textId="53C17198" w:rsidR="00333901" w:rsidRPr="007D650C" w:rsidRDefault="00333901">
      <w:pPr>
        <w:rPr>
          <w:sz w:val="24"/>
          <w:szCs w:val="24"/>
        </w:rPr>
      </w:pPr>
      <w:r w:rsidRPr="007D650C">
        <w:rPr>
          <w:rFonts w:hint="eastAsia"/>
          <w:sz w:val="24"/>
          <w:szCs w:val="24"/>
        </w:rPr>
        <w:t xml:space="preserve">１　</w:t>
      </w:r>
      <w:r w:rsidR="00663C7F">
        <w:rPr>
          <w:rFonts w:hint="eastAsia"/>
          <w:sz w:val="24"/>
          <w:szCs w:val="24"/>
        </w:rPr>
        <w:t>開催に関する</w:t>
      </w:r>
      <w:r w:rsidRPr="007D650C">
        <w:rPr>
          <w:rFonts w:hint="eastAsia"/>
          <w:sz w:val="24"/>
          <w:szCs w:val="24"/>
        </w:rPr>
        <w:t>基本的な考え方</w:t>
      </w:r>
    </w:p>
    <w:p w14:paraId="694529CE" w14:textId="07C771AE" w:rsidR="006F7B0B" w:rsidRPr="007D650C" w:rsidRDefault="00C72FED" w:rsidP="00663C7F">
      <w:pPr>
        <w:ind w:left="850" w:hangingChars="331" w:hanging="850"/>
        <w:rPr>
          <w:sz w:val="24"/>
          <w:szCs w:val="24"/>
        </w:rPr>
      </w:pPr>
      <w:r w:rsidRPr="007D650C">
        <w:rPr>
          <w:rFonts w:hint="eastAsia"/>
          <w:sz w:val="24"/>
          <w:szCs w:val="24"/>
        </w:rPr>
        <w:t xml:space="preserve">　　</w:t>
      </w:r>
      <w:r w:rsidR="00EF1756" w:rsidRPr="007D650C">
        <w:rPr>
          <w:rFonts w:hint="eastAsia"/>
          <w:sz w:val="24"/>
          <w:szCs w:val="24"/>
        </w:rPr>
        <w:t>・　感染防止対策を十分に講じることができない場合は、中止または延期とします。</w:t>
      </w:r>
      <w:r w:rsidR="006F7B0B" w:rsidRPr="007D650C">
        <w:rPr>
          <w:rFonts w:hint="eastAsia"/>
          <w:sz w:val="24"/>
          <w:szCs w:val="24"/>
        </w:rPr>
        <w:t>イベント開催に当たっては、</w:t>
      </w:r>
      <w:r w:rsidR="00275725" w:rsidRPr="007D650C">
        <w:rPr>
          <w:rFonts w:hint="eastAsia"/>
          <w:sz w:val="24"/>
          <w:szCs w:val="24"/>
        </w:rPr>
        <w:t>別表１</w:t>
      </w:r>
      <w:r w:rsidR="00A421EF">
        <w:rPr>
          <w:rFonts w:hint="eastAsia"/>
          <w:sz w:val="24"/>
          <w:szCs w:val="24"/>
        </w:rPr>
        <w:t>を</w:t>
      </w:r>
      <w:r w:rsidR="00663C7F">
        <w:rPr>
          <w:rFonts w:hint="eastAsia"/>
          <w:sz w:val="24"/>
          <w:szCs w:val="24"/>
        </w:rPr>
        <w:t>参照すること。</w:t>
      </w:r>
    </w:p>
    <w:p w14:paraId="1D61BCD9" w14:textId="3AB8D75B" w:rsidR="006F7B0B" w:rsidRPr="007D650C" w:rsidRDefault="006F7B0B" w:rsidP="00663C7F">
      <w:pPr>
        <w:ind w:leftChars="100" w:left="740" w:hangingChars="200" w:hanging="513"/>
        <w:rPr>
          <w:sz w:val="24"/>
          <w:szCs w:val="24"/>
        </w:rPr>
      </w:pPr>
      <w:r w:rsidRPr="007D650C">
        <w:rPr>
          <w:rFonts w:hint="eastAsia"/>
          <w:sz w:val="24"/>
          <w:szCs w:val="24"/>
        </w:rPr>
        <w:t xml:space="preserve">　</w:t>
      </w:r>
      <w:r w:rsidR="00663C7F">
        <w:rPr>
          <w:rFonts w:hint="eastAsia"/>
          <w:sz w:val="24"/>
          <w:szCs w:val="24"/>
        </w:rPr>
        <w:t>【</w:t>
      </w:r>
      <w:r w:rsidRPr="007D650C">
        <w:rPr>
          <w:rFonts w:hint="eastAsia"/>
          <w:sz w:val="24"/>
          <w:szCs w:val="24"/>
        </w:rPr>
        <w:t>屋内</w:t>
      </w:r>
      <w:r w:rsidR="00663C7F">
        <w:rPr>
          <w:rFonts w:hint="eastAsia"/>
          <w:sz w:val="24"/>
          <w:szCs w:val="24"/>
        </w:rPr>
        <w:t>】参加</w:t>
      </w:r>
      <w:r w:rsidR="00376C79" w:rsidRPr="007D650C">
        <w:rPr>
          <w:rFonts w:hint="eastAsia"/>
          <w:sz w:val="24"/>
          <w:szCs w:val="24"/>
        </w:rPr>
        <w:t>人数</w:t>
      </w:r>
      <w:r w:rsidR="00275725" w:rsidRPr="007D650C">
        <w:rPr>
          <w:rFonts w:hint="eastAsia"/>
          <w:sz w:val="24"/>
          <w:szCs w:val="24"/>
        </w:rPr>
        <w:t>が収容定員の半分以下であ</w:t>
      </w:r>
      <w:r w:rsidR="003342C5" w:rsidRPr="007D650C">
        <w:rPr>
          <w:rFonts w:hint="eastAsia"/>
          <w:sz w:val="24"/>
          <w:szCs w:val="24"/>
        </w:rPr>
        <w:t>ること。</w:t>
      </w:r>
    </w:p>
    <w:p w14:paraId="30612539" w14:textId="320F007F" w:rsidR="003342C5" w:rsidRPr="007D650C" w:rsidRDefault="00275725" w:rsidP="00663C7F">
      <w:pPr>
        <w:ind w:leftChars="100" w:left="740" w:hangingChars="200" w:hanging="513"/>
        <w:rPr>
          <w:sz w:val="24"/>
          <w:szCs w:val="24"/>
        </w:rPr>
      </w:pPr>
      <w:r w:rsidRPr="007D650C">
        <w:rPr>
          <w:rFonts w:hint="eastAsia"/>
          <w:sz w:val="24"/>
          <w:szCs w:val="24"/>
        </w:rPr>
        <w:t xml:space="preserve">　</w:t>
      </w:r>
      <w:r w:rsidR="00663C7F">
        <w:rPr>
          <w:rFonts w:hint="eastAsia"/>
          <w:sz w:val="24"/>
          <w:szCs w:val="24"/>
        </w:rPr>
        <w:t>【</w:t>
      </w:r>
      <w:r w:rsidRPr="007D650C">
        <w:rPr>
          <w:rFonts w:hint="eastAsia"/>
          <w:sz w:val="24"/>
          <w:szCs w:val="24"/>
        </w:rPr>
        <w:t>屋外</w:t>
      </w:r>
      <w:r w:rsidR="00663C7F">
        <w:rPr>
          <w:rFonts w:hint="eastAsia"/>
          <w:sz w:val="24"/>
          <w:szCs w:val="24"/>
        </w:rPr>
        <w:t>】</w:t>
      </w:r>
      <w:r w:rsidR="003342C5" w:rsidRPr="007D650C">
        <w:rPr>
          <w:rFonts w:hint="eastAsia"/>
          <w:sz w:val="24"/>
          <w:szCs w:val="24"/>
        </w:rPr>
        <w:t>人と人との距離を十分に確保できること。（できるだけ２ｍ）</w:t>
      </w:r>
    </w:p>
    <w:p w14:paraId="748FF54A" w14:textId="15E2FAA9" w:rsidR="00376C79" w:rsidRPr="007D650C" w:rsidRDefault="00376C79" w:rsidP="00663C7F">
      <w:pPr>
        <w:rPr>
          <w:sz w:val="24"/>
          <w:szCs w:val="24"/>
        </w:rPr>
      </w:pPr>
    </w:p>
    <w:p w14:paraId="51C21BE8" w14:textId="77777777" w:rsidR="004C7D8C" w:rsidRPr="007D650C" w:rsidRDefault="00677DF2" w:rsidP="003342C5">
      <w:pPr>
        <w:ind w:left="513" w:hangingChars="200" w:hanging="513"/>
        <w:rPr>
          <w:sz w:val="24"/>
          <w:szCs w:val="24"/>
        </w:rPr>
      </w:pPr>
      <w:r w:rsidRPr="007D650C">
        <w:rPr>
          <w:rFonts w:hint="eastAsia"/>
          <w:sz w:val="24"/>
          <w:szCs w:val="24"/>
        </w:rPr>
        <w:t xml:space="preserve">２　</w:t>
      </w:r>
      <w:r w:rsidR="004C7D8C" w:rsidRPr="007D650C">
        <w:rPr>
          <w:rFonts w:hint="eastAsia"/>
          <w:sz w:val="24"/>
          <w:szCs w:val="24"/>
        </w:rPr>
        <w:t>開催する場合の感染防止対策</w:t>
      </w:r>
    </w:p>
    <w:p w14:paraId="1EB56F38" w14:textId="504AE0C8" w:rsidR="00A076C0" w:rsidRPr="004801E5" w:rsidRDefault="00A076C0" w:rsidP="00677DF2">
      <w:pPr>
        <w:ind w:left="257" w:hangingChars="100" w:hanging="257"/>
        <w:rPr>
          <w:sz w:val="24"/>
          <w:szCs w:val="24"/>
        </w:rPr>
      </w:pPr>
      <w:r w:rsidRPr="007D650C">
        <w:rPr>
          <w:rFonts w:hint="eastAsia"/>
          <w:sz w:val="24"/>
          <w:szCs w:val="24"/>
        </w:rPr>
        <w:t xml:space="preserve">　　</w:t>
      </w:r>
      <w:r w:rsidR="006C29D1" w:rsidRPr="007D650C">
        <w:rPr>
          <w:rFonts w:hint="eastAsia"/>
          <w:sz w:val="24"/>
          <w:szCs w:val="24"/>
        </w:rPr>
        <w:t>子ども会</w:t>
      </w:r>
      <w:r w:rsidRPr="007D650C">
        <w:rPr>
          <w:rFonts w:hint="eastAsia"/>
          <w:sz w:val="24"/>
          <w:szCs w:val="24"/>
        </w:rPr>
        <w:t>が主催する</w:t>
      </w:r>
      <w:r w:rsidR="008B0F49" w:rsidRPr="007D650C">
        <w:rPr>
          <w:rFonts w:hint="eastAsia"/>
          <w:sz w:val="24"/>
          <w:szCs w:val="24"/>
        </w:rPr>
        <w:t>イベントを実施する場合は、以下の感染防止対策を徹</w:t>
      </w:r>
      <w:r w:rsidR="008B0F49" w:rsidRPr="004801E5">
        <w:rPr>
          <w:rFonts w:hint="eastAsia"/>
          <w:sz w:val="24"/>
          <w:szCs w:val="24"/>
        </w:rPr>
        <w:t>底することとします</w:t>
      </w:r>
      <w:r w:rsidRPr="004801E5">
        <w:rPr>
          <w:rFonts w:hint="eastAsia"/>
          <w:sz w:val="24"/>
          <w:szCs w:val="24"/>
        </w:rPr>
        <w:t>。</w:t>
      </w:r>
    </w:p>
    <w:p w14:paraId="31788C50" w14:textId="77777777" w:rsidR="00A076C0" w:rsidRPr="004801E5" w:rsidRDefault="003342C5" w:rsidP="003342C5">
      <w:pPr>
        <w:ind w:firstLineChars="100" w:firstLine="257"/>
        <w:rPr>
          <w:sz w:val="24"/>
          <w:szCs w:val="24"/>
        </w:rPr>
      </w:pPr>
      <w:r w:rsidRPr="004801E5">
        <w:rPr>
          <w:rFonts w:hint="eastAsia"/>
          <w:sz w:val="24"/>
          <w:szCs w:val="24"/>
        </w:rPr>
        <w:t xml:space="preserve">⑴　</w:t>
      </w:r>
      <w:r w:rsidR="00A076C0" w:rsidRPr="004801E5">
        <w:rPr>
          <w:rFonts w:hint="eastAsia"/>
          <w:sz w:val="24"/>
          <w:szCs w:val="24"/>
        </w:rPr>
        <w:t>参加者に注意事項を事前に周知すること</w:t>
      </w:r>
    </w:p>
    <w:p w14:paraId="78ABB226" w14:textId="7B889878" w:rsidR="003342C5" w:rsidRPr="004801E5" w:rsidRDefault="00DB448D" w:rsidP="006C29D1">
      <w:pPr>
        <w:ind w:left="770" w:hangingChars="300" w:hanging="770"/>
        <w:rPr>
          <w:sz w:val="24"/>
          <w:szCs w:val="24"/>
        </w:rPr>
      </w:pPr>
      <w:r w:rsidRPr="004801E5">
        <w:rPr>
          <w:rFonts w:hint="eastAsia"/>
          <w:sz w:val="24"/>
          <w:szCs w:val="24"/>
        </w:rPr>
        <w:t xml:space="preserve">　　</w:t>
      </w:r>
      <w:r w:rsidR="003342C5" w:rsidRPr="004801E5">
        <w:rPr>
          <w:rFonts w:hint="eastAsia"/>
          <w:sz w:val="24"/>
          <w:szCs w:val="24"/>
        </w:rPr>
        <w:t xml:space="preserve">ア　</w:t>
      </w:r>
      <w:r w:rsidR="00021B8D" w:rsidRPr="004801E5">
        <w:rPr>
          <w:rFonts w:hint="eastAsia"/>
          <w:sz w:val="24"/>
          <w:szCs w:val="24"/>
        </w:rPr>
        <w:t>発熱や咳等の風邪症状がみられる方は参加できません。</w:t>
      </w:r>
    </w:p>
    <w:p w14:paraId="6DDE5AE1" w14:textId="1C7F2DEB" w:rsidR="00A076C0" w:rsidRPr="004801E5" w:rsidRDefault="00677DF2" w:rsidP="00677DF2">
      <w:pPr>
        <w:ind w:left="770" w:hangingChars="300" w:hanging="770"/>
        <w:rPr>
          <w:sz w:val="24"/>
          <w:szCs w:val="24"/>
        </w:rPr>
      </w:pPr>
      <w:r w:rsidRPr="004801E5">
        <w:rPr>
          <w:rFonts w:hint="eastAsia"/>
          <w:sz w:val="24"/>
          <w:szCs w:val="24"/>
        </w:rPr>
        <w:lastRenderedPageBreak/>
        <w:t xml:space="preserve">　　</w:t>
      </w:r>
      <w:r w:rsidR="006C29D1" w:rsidRPr="004801E5">
        <w:rPr>
          <w:rFonts w:hint="eastAsia"/>
          <w:sz w:val="24"/>
          <w:szCs w:val="24"/>
        </w:rPr>
        <w:t>イ</w:t>
      </w:r>
      <w:r w:rsidRPr="004801E5">
        <w:rPr>
          <w:rFonts w:hint="eastAsia"/>
          <w:sz w:val="24"/>
          <w:szCs w:val="24"/>
        </w:rPr>
        <w:t xml:space="preserve">　</w:t>
      </w:r>
      <w:r w:rsidR="00021B8D" w:rsidRPr="004801E5">
        <w:rPr>
          <w:rFonts w:hint="eastAsia"/>
          <w:sz w:val="24"/>
          <w:szCs w:val="24"/>
        </w:rPr>
        <w:t>高齢の方や基礎疾患をお持ちの方で、感染リスクを心配される方は参加をご遠慮いただくようお願いします。</w:t>
      </w:r>
    </w:p>
    <w:p w14:paraId="06516C58" w14:textId="5E90F0AE" w:rsidR="00567B3D" w:rsidRPr="004801E5" w:rsidRDefault="003342C5" w:rsidP="00021B8D">
      <w:pPr>
        <w:ind w:left="850" w:hangingChars="331" w:hanging="850"/>
        <w:rPr>
          <w:sz w:val="24"/>
          <w:szCs w:val="24"/>
        </w:rPr>
      </w:pPr>
      <w:r w:rsidRPr="004801E5">
        <w:rPr>
          <w:rFonts w:hint="eastAsia"/>
          <w:sz w:val="24"/>
          <w:szCs w:val="24"/>
        </w:rPr>
        <w:t xml:space="preserve">　　</w:t>
      </w:r>
      <w:r w:rsidR="006C29D1" w:rsidRPr="004801E5">
        <w:rPr>
          <w:rFonts w:hint="eastAsia"/>
          <w:sz w:val="24"/>
          <w:szCs w:val="24"/>
        </w:rPr>
        <w:t>ウ</w:t>
      </w:r>
      <w:r w:rsidR="00677DF2" w:rsidRPr="004801E5">
        <w:rPr>
          <w:rFonts w:hint="eastAsia"/>
          <w:sz w:val="24"/>
          <w:szCs w:val="24"/>
        </w:rPr>
        <w:t xml:space="preserve">　</w:t>
      </w:r>
      <w:r w:rsidR="00021B8D" w:rsidRPr="004801E5">
        <w:rPr>
          <w:rFonts w:hint="eastAsia"/>
          <w:sz w:val="24"/>
          <w:szCs w:val="24"/>
        </w:rPr>
        <w:t>感染拡大している国への訪問歴が１４日以内にある方は参加できません。</w:t>
      </w:r>
    </w:p>
    <w:p w14:paraId="6F96C477" w14:textId="40C30000" w:rsidR="00DB448D" w:rsidRPr="00905295" w:rsidRDefault="00DB448D" w:rsidP="009F61F8">
      <w:pPr>
        <w:ind w:left="770" w:hangingChars="300" w:hanging="770"/>
        <w:rPr>
          <w:sz w:val="24"/>
          <w:szCs w:val="24"/>
        </w:rPr>
      </w:pPr>
      <w:r w:rsidRPr="004801E5">
        <w:rPr>
          <w:rFonts w:hint="eastAsia"/>
          <w:sz w:val="24"/>
          <w:szCs w:val="24"/>
        </w:rPr>
        <w:t xml:space="preserve">　　</w:t>
      </w:r>
      <w:r w:rsidR="006C29D1" w:rsidRPr="004801E5">
        <w:rPr>
          <w:rFonts w:hint="eastAsia"/>
          <w:sz w:val="24"/>
          <w:szCs w:val="24"/>
        </w:rPr>
        <w:t>エ</w:t>
      </w:r>
      <w:r w:rsidR="00677DF2" w:rsidRPr="004801E5">
        <w:rPr>
          <w:rFonts w:hint="eastAsia"/>
          <w:sz w:val="24"/>
          <w:szCs w:val="24"/>
        </w:rPr>
        <w:t xml:space="preserve">　</w:t>
      </w:r>
      <w:r w:rsidR="00021B8D" w:rsidRPr="004801E5">
        <w:rPr>
          <w:rFonts w:hint="eastAsia"/>
          <w:sz w:val="24"/>
          <w:szCs w:val="24"/>
        </w:rPr>
        <w:t>６月１日から６月１８日までは、北海道、埼玉県、千葉県、東京都、</w:t>
      </w:r>
      <w:r w:rsidR="00021B8D" w:rsidRPr="00905295">
        <w:rPr>
          <w:rFonts w:hint="eastAsia"/>
          <w:sz w:val="24"/>
          <w:szCs w:val="24"/>
        </w:rPr>
        <w:t>神奈川県にお住いの方は、当該都道県の移動に関する方針に十分留意し、慎重に対応していただくようお願いします。</w:t>
      </w:r>
    </w:p>
    <w:p w14:paraId="0EA6EB84" w14:textId="77777777" w:rsidR="00663C7F" w:rsidRPr="00905295" w:rsidRDefault="00663C7F" w:rsidP="00677DF2">
      <w:pPr>
        <w:ind w:left="770" w:hangingChars="300" w:hanging="770"/>
        <w:rPr>
          <w:sz w:val="24"/>
          <w:szCs w:val="24"/>
        </w:rPr>
      </w:pPr>
    </w:p>
    <w:p w14:paraId="05FC05D7" w14:textId="77777777" w:rsidR="00567B3D" w:rsidRPr="00905295" w:rsidRDefault="003342C5" w:rsidP="003342C5">
      <w:pPr>
        <w:ind w:firstLineChars="100" w:firstLine="258"/>
        <w:rPr>
          <w:b/>
          <w:sz w:val="24"/>
          <w:szCs w:val="24"/>
        </w:rPr>
      </w:pPr>
      <w:r w:rsidRPr="00905295">
        <w:rPr>
          <w:rFonts w:hint="eastAsia"/>
          <w:b/>
          <w:sz w:val="24"/>
          <w:szCs w:val="24"/>
        </w:rPr>
        <w:t xml:space="preserve">⑵　</w:t>
      </w:r>
      <w:r w:rsidR="00567B3D" w:rsidRPr="00905295">
        <w:rPr>
          <w:rFonts w:hint="eastAsia"/>
          <w:b/>
          <w:sz w:val="24"/>
          <w:szCs w:val="24"/>
        </w:rPr>
        <w:t>感染防止対策を徹底すること</w:t>
      </w:r>
    </w:p>
    <w:p w14:paraId="3078BF48" w14:textId="77777777" w:rsidR="00567B3D" w:rsidRPr="00905295" w:rsidRDefault="00677DF2" w:rsidP="004C7D8C">
      <w:pPr>
        <w:rPr>
          <w:b/>
          <w:sz w:val="24"/>
          <w:szCs w:val="24"/>
        </w:rPr>
      </w:pPr>
      <w:r w:rsidRPr="00905295">
        <w:rPr>
          <w:rFonts w:hint="eastAsia"/>
          <w:b/>
          <w:sz w:val="24"/>
          <w:szCs w:val="24"/>
        </w:rPr>
        <w:t xml:space="preserve">　　</w:t>
      </w:r>
      <w:r w:rsidR="00567B3D" w:rsidRPr="00905295">
        <w:rPr>
          <w:rFonts w:hint="eastAsia"/>
          <w:b/>
          <w:sz w:val="24"/>
          <w:szCs w:val="24"/>
        </w:rPr>
        <w:t>ア</w:t>
      </w:r>
      <w:r w:rsidRPr="00905295">
        <w:rPr>
          <w:rFonts w:hint="eastAsia"/>
          <w:b/>
          <w:sz w:val="24"/>
          <w:szCs w:val="24"/>
        </w:rPr>
        <w:t xml:space="preserve">　</w:t>
      </w:r>
      <w:r w:rsidR="004C4905" w:rsidRPr="00905295">
        <w:rPr>
          <w:rFonts w:hint="eastAsia"/>
          <w:b/>
          <w:sz w:val="24"/>
          <w:szCs w:val="24"/>
        </w:rPr>
        <w:t>参加者へ手洗いの推奨</w:t>
      </w:r>
      <w:r w:rsidR="003342C5" w:rsidRPr="00905295">
        <w:rPr>
          <w:rFonts w:hint="eastAsia"/>
          <w:b/>
          <w:sz w:val="24"/>
          <w:szCs w:val="24"/>
        </w:rPr>
        <w:t>を行うこと。</w:t>
      </w:r>
    </w:p>
    <w:p w14:paraId="234EED26" w14:textId="77777777" w:rsidR="006B4007" w:rsidRPr="00905295" w:rsidRDefault="006B4007" w:rsidP="006B4007">
      <w:pPr>
        <w:ind w:left="773" w:hangingChars="300" w:hanging="773"/>
        <w:rPr>
          <w:b/>
          <w:sz w:val="24"/>
          <w:szCs w:val="24"/>
        </w:rPr>
      </w:pPr>
      <w:r w:rsidRPr="00905295">
        <w:rPr>
          <w:rFonts w:hint="eastAsia"/>
          <w:b/>
          <w:sz w:val="24"/>
          <w:szCs w:val="24"/>
        </w:rPr>
        <w:t xml:space="preserve">　　イ　①密閉空間（換気の悪い密閉空間である）、②密集場所（多くの人が密集している）、③密接場面（互いに手を伸ばしたら届く距離での会話や発生が行われる）という３つの条件（３つの「密」</w:t>
      </w:r>
      <w:r w:rsidR="005153EA" w:rsidRPr="00905295">
        <w:rPr>
          <w:rFonts w:hint="eastAsia"/>
          <w:b/>
          <w:sz w:val="24"/>
          <w:szCs w:val="24"/>
        </w:rPr>
        <w:t>）の回避や、人と人との距離を確保するための</w:t>
      </w:r>
      <w:r w:rsidRPr="00905295">
        <w:rPr>
          <w:rFonts w:hint="eastAsia"/>
          <w:b/>
          <w:sz w:val="24"/>
          <w:szCs w:val="24"/>
        </w:rPr>
        <w:t>対応策を講じること。</w:t>
      </w:r>
    </w:p>
    <w:p w14:paraId="25EC82EE" w14:textId="77777777" w:rsidR="006B4007" w:rsidRPr="00905295" w:rsidRDefault="006B4007" w:rsidP="006B4007">
      <w:pPr>
        <w:ind w:left="773" w:hangingChars="300" w:hanging="773"/>
        <w:rPr>
          <w:b/>
          <w:sz w:val="24"/>
          <w:szCs w:val="24"/>
        </w:rPr>
      </w:pPr>
      <w:r w:rsidRPr="00905295">
        <w:rPr>
          <w:rFonts w:hint="eastAsia"/>
          <w:b/>
          <w:sz w:val="24"/>
          <w:szCs w:val="24"/>
        </w:rPr>
        <w:t xml:space="preserve">　　ウ　密閉された空間において大声での発声、歌唱や声援、または近接した距離での会話等が行われないようにするこ</w:t>
      </w:r>
      <w:bookmarkStart w:id="0" w:name="_GoBack"/>
      <w:bookmarkEnd w:id="0"/>
      <w:r w:rsidRPr="00905295">
        <w:rPr>
          <w:rFonts w:hint="eastAsia"/>
          <w:b/>
          <w:sz w:val="24"/>
          <w:szCs w:val="24"/>
        </w:rPr>
        <w:t>と。</w:t>
      </w:r>
    </w:p>
    <w:p w14:paraId="7D6799CE" w14:textId="77777777" w:rsidR="00B70768" w:rsidRPr="00905295" w:rsidRDefault="00677DF2" w:rsidP="003A6D89">
      <w:pPr>
        <w:ind w:left="773" w:hangingChars="300" w:hanging="773"/>
        <w:rPr>
          <w:b/>
          <w:sz w:val="24"/>
          <w:szCs w:val="24"/>
        </w:rPr>
      </w:pPr>
      <w:r w:rsidRPr="00905295">
        <w:rPr>
          <w:rFonts w:hint="eastAsia"/>
          <w:b/>
          <w:sz w:val="24"/>
          <w:szCs w:val="24"/>
        </w:rPr>
        <w:t xml:space="preserve">　　</w:t>
      </w:r>
      <w:r w:rsidR="006B4007" w:rsidRPr="00905295">
        <w:rPr>
          <w:rFonts w:hint="eastAsia"/>
          <w:b/>
          <w:sz w:val="24"/>
          <w:szCs w:val="24"/>
        </w:rPr>
        <w:t>エ</w:t>
      </w:r>
      <w:r w:rsidRPr="00905295">
        <w:rPr>
          <w:rFonts w:hint="eastAsia"/>
          <w:b/>
          <w:sz w:val="24"/>
          <w:szCs w:val="24"/>
        </w:rPr>
        <w:t xml:space="preserve">　</w:t>
      </w:r>
      <w:r w:rsidR="006B4007" w:rsidRPr="00905295">
        <w:rPr>
          <w:rFonts w:hint="eastAsia"/>
          <w:b/>
          <w:sz w:val="24"/>
          <w:szCs w:val="24"/>
        </w:rPr>
        <w:t>その他、適切な感染防止対策（入場者の誘導、</w:t>
      </w:r>
      <w:r w:rsidR="00067981" w:rsidRPr="00905295">
        <w:rPr>
          <w:rFonts w:hint="eastAsia"/>
          <w:b/>
          <w:sz w:val="24"/>
          <w:szCs w:val="24"/>
        </w:rPr>
        <w:t>待合場所等における密集の回避、</w:t>
      </w:r>
      <w:r w:rsidR="006B4007" w:rsidRPr="00905295">
        <w:rPr>
          <w:rFonts w:hint="eastAsia"/>
          <w:b/>
          <w:sz w:val="24"/>
          <w:szCs w:val="24"/>
        </w:rPr>
        <w:t>手指</w:t>
      </w:r>
      <w:r w:rsidR="00067981" w:rsidRPr="00905295">
        <w:rPr>
          <w:rFonts w:hint="eastAsia"/>
          <w:b/>
          <w:sz w:val="24"/>
          <w:szCs w:val="24"/>
        </w:rPr>
        <w:t>の消毒</w:t>
      </w:r>
      <w:r w:rsidR="006B4007" w:rsidRPr="00905295">
        <w:rPr>
          <w:rFonts w:hint="eastAsia"/>
          <w:b/>
          <w:sz w:val="24"/>
          <w:szCs w:val="24"/>
        </w:rPr>
        <w:t>、マスクの着用、室内の換気</w:t>
      </w:r>
      <w:r w:rsidR="00067981" w:rsidRPr="00905295">
        <w:rPr>
          <w:rFonts w:hint="eastAsia"/>
          <w:b/>
          <w:sz w:val="24"/>
          <w:szCs w:val="24"/>
        </w:rPr>
        <w:t>、声援に係る感染防止策</w:t>
      </w:r>
      <w:r w:rsidR="006B4007" w:rsidRPr="00905295">
        <w:rPr>
          <w:rFonts w:hint="eastAsia"/>
          <w:b/>
          <w:sz w:val="24"/>
          <w:szCs w:val="24"/>
        </w:rPr>
        <w:t>等）を講じる</w:t>
      </w:r>
      <w:r w:rsidR="003342C5" w:rsidRPr="00905295">
        <w:rPr>
          <w:rFonts w:hint="eastAsia"/>
          <w:b/>
          <w:sz w:val="24"/>
          <w:szCs w:val="24"/>
        </w:rPr>
        <w:t>こと。</w:t>
      </w:r>
    </w:p>
    <w:p w14:paraId="0A8480A1" w14:textId="6C513F8C" w:rsidR="00067981" w:rsidRPr="00905295" w:rsidRDefault="00067981" w:rsidP="003A6D89">
      <w:pPr>
        <w:ind w:left="773" w:hangingChars="300" w:hanging="773"/>
        <w:rPr>
          <w:b/>
          <w:sz w:val="24"/>
          <w:szCs w:val="24"/>
        </w:rPr>
      </w:pPr>
      <w:r w:rsidRPr="00905295">
        <w:rPr>
          <w:rFonts w:hint="eastAsia"/>
          <w:b/>
          <w:sz w:val="24"/>
          <w:szCs w:val="24"/>
        </w:rPr>
        <w:t xml:space="preserve">　　オ　感染拡大のリスクを高める可能性があることを踏まえ、イベントの前後や休憩時間等の交流等を極力控えるよう参加者に対して呼びかけること。</w:t>
      </w:r>
    </w:p>
    <w:p w14:paraId="49A86D10" w14:textId="6489BF64" w:rsidR="009F61F8" w:rsidRPr="00905295" w:rsidRDefault="009F61F8" w:rsidP="009F61F8">
      <w:pPr>
        <w:ind w:left="773" w:hangingChars="300" w:hanging="773"/>
        <w:rPr>
          <w:b/>
          <w:sz w:val="24"/>
          <w:szCs w:val="24"/>
        </w:rPr>
      </w:pPr>
      <w:r w:rsidRPr="00905295">
        <w:rPr>
          <w:rFonts w:hint="eastAsia"/>
          <w:b/>
          <w:sz w:val="24"/>
          <w:szCs w:val="24"/>
        </w:rPr>
        <w:t xml:space="preserve">　　カ　イベントで感染が発生した場合、保健所などの聞き取りに協力するため、参加者氏名や連絡先を確認する。</w:t>
      </w:r>
    </w:p>
    <w:p w14:paraId="18475FA8" w14:textId="77777777" w:rsidR="0007545D" w:rsidRPr="007D650C" w:rsidRDefault="0007545D" w:rsidP="00B90000">
      <w:pPr>
        <w:rPr>
          <w:sz w:val="24"/>
          <w:szCs w:val="24"/>
        </w:rPr>
      </w:pPr>
    </w:p>
    <w:p w14:paraId="052D683B" w14:textId="77777777" w:rsidR="009B747C" w:rsidRPr="007D650C" w:rsidRDefault="009B747C" w:rsidP="00B90000">
      <w:pPr>
        <w:rPr>
          <w:sz w:val="24"/>
          <w:szCs w:val="24"/>
        </w:rPr>
      </w:pPr>
      <w:r w:rsidRPr="007D650C">
        <w:rPr>
          <w:rFonts w:hint="eastAsia"/>
          <w:sz w:val="24"/>
          <w:szCs w:val="24"/>
        </w:rPr>
        <w:t>３　留意事項</w:t>
      </w:r>
    </w:p>
    <w:p w14:paraId="3A045BC0" w14:textId="77777777" w:rsidR="009B747C" w:rsidRPr="007D650C" w:rsidRDefault="009B747C" w:rsidP="00B90000">
      <w:pPr>
        <w:ind w:leftChars="100" w:left="227" w:firstLineChars="100" w:firstLine="257"/>
        <w:rPr>
          <w:sz w:val="24"/>
          <w:szCs w:val="24"/>
        </w:rPr>
      </w:pPr>
      <w:r w:rsidRPr="007D650C">
        <w:rPr>
          <w:rFonts w:hint="eastAsia"/>
          <w:sz w:val="24"/>
          <w:szCs w:val="24"/>
        </w:rPr>
        <w:t>当該新型コロナウイルス感染症に係る津市</w:t>
      </w:r>
      <w:r w:rsidR="00F9018E" w:rsidRPr="007D650C">
        <w:rPr>
          <w:rFonts w:hint="eastAsia"/>
          <w:sz w:val="24"/>
          <w:szCs w:val="24"/>
        </w:rPr>
        <w:t>子ども会</w:t>
      </w:r>
      <w:r w:rsidRPr="007D650C">
        <w:rPr>
          <w:rFonts w:hint="eastAsia"/>
          <w:sz w:val="24"/>
          <w:szCs w:val="24"/>
        </w:rPr>
        <w:t>主催イベン</w:t>
      </w:r>
      <w:r w:rsidR="00DB448D" w:rsidRPr="007D650C">
        <w:rPr>
          <w:rFonts w:hint="eastAsia"/>
          <w:sz w:val="24"/>
          <w:szCs w:val="24"/>
        </w:rPr>
        <w:t>トの開催判断の考え方は、新型コロナウイルス感染症の今後の感染状況</w:t>
      </w:r>
      <w:r w:rsidRPr="007D650C">
        <w:rPr>
          <w:rFonts w:hint="eastAsia"/>
          <w:sz w:val="24"/>
          <w:szCs w:val="24"/>
        </w:rPr>
        <w:t>等により適宜見直すこととします。</w:t>
      </w:r>
    </w:p>
    <w:p w14:paraId="5440B70E" w14:textId="77777777" w:rsidR="00B667C7" w:rsidRPr="007D650C" w:rsidRDefault="00B667C7" w:rsidP="00B667C7">
      <w:pPr>
        <w:ind w:leftChars="200" w:left="453" w:rightChars="-4" w:right="-9"/>
        <w:rPr>
          <w:sz w:val="24"/>
          <w:szCs w:val="24"/>
        </w:rPr>
      </w:pPr>
      <w:r w:rsidRPr="007D650C">
        <w:rPr>
          <w:rFonts w:hint="eastAsia"/>
          <w:sz w:val="24"/>
          <w:szCs w:val="24"/>
        </w:rPr>
        <w:t>また、政府が改めて緊急事態宣言を発出し、</w:t>
      </w:r>
      <w:r w:rsidR="009B747C" w:rsidRPr="007D650C">
        <w:rPr>
          <w:rFonts w:hint="eastAsia"/>
          <w:sz w:val="24"/>
          <w:szCs w:val="24"/>
        </w:rPr>
        <w:t>三重県が</w:t>
      </w:r>
      <w:r w:rsidR="00B70768" w:rsidRPr="007D650C">
        <w:rPr>
          <w:rFonts w:hint="eastAsia"/>
          <w:sz w:val="24"/>
          <w:szCs w:val="24"/>
        </w:rPr>
        <w:t>緊急事態措置を実施</w:t>
      </w:r>
    </w:p>
    <w:p w14:paraId="2040DA14" w14:textId="22EC700B" w:rsidR="007D650C" w:rsidRDefault="00B70768" w:rsidP="009F61F8">
      <w:pPr>
        <w:ind w:leftChars="114" w:left="284" w:rightChars="-4" w:right="-9" w:hangingChars="10" w:hanging="26"/>
        <w:rPr>
          <w:sz w:val="24"/>
          <w:szCs w:val="24"/>
        </w:rPr>
      </w:pPr>
      <w:r w:rsidRPr="007D650C">
        <w:rPr>
          <w:rFonts w:hint="eastAsia"/>
          <w:sz w:val="24"/>
          <w:szCs w:val="24"/>
        </w:rPr>
        <w:t>すべき</w:t>
      </w:r>
      <w:r w:rsidR="003A6D89" w:rsidRPr="007D650C">
        <w:rPr>
          <w:rFonts w:hint="eastAsia"/>
          <w:sz w:val="24"/>
          <w:szCs w:val="24"/>
        </w:rPr>
        <w:t>区域</w:t>
      </w:r>
      <w:r w:rsidR="009B747C" w:rsidRPr="007D650C">
        <w:rPr>
          <w:rFonts w:hint="eastAsia"/>
          <w:sz w:val="24"/>
          <w:szCs w:val="24"/>
        </w:rPr>
        <w:t>となり、</w:t>
      </w:r>
      <w:r w:rsidR="009F61F8">
        <w:rPr>
          <w:rFonts w:hint="eastAsia"/>
          <w:sz w:val="24"/>
          <w:szCs w:val="24"/>
        </w:rPr>
        <w:t>津市</w:t>
      </w:r>
      <w:r w:rsidRPr="007D650C">
        <w:rPr>
          <w:rFonts w:hint="eastAsia"/>
          <w:sz w:val="24"/>
          <w:szCs w:val="24"/>
        </w:rPr>
        <w:t>が当該</w:t>
      </w:r>
      <w:r w:rsidR="00067981" w:rsidRPr="007D650C">
        <w:rPr>
          <w:rFonts w:hint="eastAsia"/>
          <w:sz w:val="24"/>
          <w:szCs w:val="24"/>
        </w:rPr>
        <w:t>措置を講じた場合は、その内容に基づき迅速にイベントの中止及び</w:t>
      </w:r>
      <w:r w:rsidR="009B747C" w:rsidRPr="007D650C">
        <w:rPr>
          <w:rFonts w:hint="eastAsia"/>
          <w:sz w:val="24"/>
          <w:szCs w:val="24"/>
        </w:rPr>
        <w:t>延期の対応を行うこととします。</w:t>
      </w:r>
    </w:p>
    <w:p w14:paraId="25CEDF13" w14:textId="77777777" w:rsidR="00663C7F" w:rsidRDefault="00663C7F" w:rsidP="007D650C">
      <w:pPr>
        <w:ind w:rightChars="-4" w:right="-9" w:firstLineChars="100" w:firstLine="257"/>
        <w:rPr>
          <w:sz w:val="24"/>
          <w:szCs w:val="24"/>
        </w:rPr>
      </w:pPr>
    </w:p>
    <w:p w14:paraId="61001788" w14:textId="77777777" w:rsidR="00663C7F" w:rsidRPr="007D650C" w:rsidRDefault="00663C7F" w:rsidP="00663C7F">
      <w:pPr>
        <w:ind w:left="513" w:hangingChars="200" w:hanging="513"/>
        <w:rPr>
          <w:sz w:val="24"/>
          <w:szCs w:val="24"/>
        </w:rPr>
      </w:pPr>
      <w:r w:rsidRPr="007D650C">
        <w:rPr>
          <w:rFonts w:hint="eastAsia"/>
          <w:sz w:val="24"/>
          <w:szCs w:val="24"/>
        </w:rPr>
        <w:lastRenderedPageBreak/>
        <w:t>（別表１）</w:t>
      </w:r>
    </w:p>
    <w:tbl>
      <w:tblPr>
        <w:tblStyle w:val="a9"/>
        <w:tblW w:w="0" w:type="auto"/>
        <w:tblInd w:w="513" w:type="dxa"/>
        <w:tblLook w:val="04A0" w:firstRow="1" w:lastRow="0" w:firstColumn="1" w:lastColumn="0" w:noHBand="0" w:noVBand="1"/>
      </w:tblPr>
      <w:tblGrid>
        <w:gridCol w:w="2206"/>
        <w:gridCol w:w="1362"/>
        <w:gridCol w:w="2497"/>
        <w:gridCol w:w="2482"/>
      </w:tblGrid>
      <w:tr w:rsidR="00663C7F" w:rsidRPr="007D650C" w14:paraId="5630191D" w14:textId="77777777" w:rsidTr="009D4723">
        <w:tc>
          <w:tcPr>
            <w:tcW w:w="2206" w:type="dxa"/>
            <w:shd w:val="clear" w:color="auto" w:fill="FFFF00"/>
            <w:vAlign w:val="center"/>
          </w:tcPr>
          <w:p w14:paraId="5B93A574" w14:textId="77777777" w:rsidR="00663C7F" w:rsidRPr="007D650C" w:rsidRDefault="00663C7F" w:rsidP="009D4723">
            <w:pPr>
              <w:jc w:val="center"/>
              <w:rPr>
                <w:sz w:val="24"/>
                <w:szCs w:val="24"/>
              </w:rPr>
            </w:pPr>
            <w:r w:rsidRPr="007D650C">
              <w:rPr>
                <w:rFonts w:hint="eastAsia"/>
                <w:sz w:val="24"/>
                <w:szCs w:val="24"/>
              </w:rPr>
              <w:t>期間</w:t>
            </w:r>
          </w:p>
        </w:tc>
        <w:tc>
          <w:tcPr>
            <w:tcW w:w="1362" w:type="dxa"/>
            <w:shd w:val="clear" w:color="auto" w:fill="FFFF00"/>
            <w:vAlign w:val="center"/>
          </w:tcPr>
          <w:p w14:paraId="4A3F464E" w14:textId="77777777" w:rsidR="00663C7F" w:rsidRPr="007D650C" w:rsidRDefault="00663C7F" w:rsidP="009D4723">
            <w:pPr>
              <w:jc w:val="center"/>
              <w:rPr>
                <w:sz w:val="24"/>
                <w:szCs w:val="24"/>
              </w:rPr>
            </w:pPr>
          </w:p>
        </w:tc>
        <w:tc>
          <w:tcPr>
            <w:tcW w:w="2497" w:type="dxa"/>
            <w:shd w:val="clear" w:color="auto" w:fill="FFFF00"/>
            <w:vAlign w:val="center"/>
          </w:tcPr>
          <w:p w14:paraId="7878FF24" w14:textId="77777777" w:rsidR="00663C7F" w:rsidRPr="007D650C" w:rsidRDefault="00663C7F" w:rsidP="009D4723">
            <w:pPr>
              <w:jc w:val="center"/>
              <w:rPr>
                <w:sz w:val="24"/>
                <w:szCs w:val="24"/>
              </w:rPr>
            </w:pPr>
            <w:r w:rsidRPr="007D650C">
              <w:rPr>
                <w:rFonts w:hint="eastAsia"/>
                <w:sz w:val="24"/>
                <w:szCs w:val="24"/>
              </w:rPr>
              <w:t>屋内</w:t>
            </w:r>
          </w:p>
        </w:tc>
        <w:tc>
          <w:tcPr>
            <w:tcW w:w="2482" w:type="dxa"/>
            <w:shd w:val="clear" w:color="auto" w:fill="FFFF00"/>
            <w:vAlign w:val="center"/>
          </w:tcPr>
          <w:p w14:paraId="54E0FBFE" w14:textId="77777777" w:rsidR="00663C7F" w:rsidRPr="007D650C" w:rsidRDefault="00663C7F" w:rsidP="009D4723">
            <w:pPr>
              <w:jc w:val="center"/>
              <w:rPr>
                <w:sz w:val="24"/>
                <w:szCs w:val="24"/>
              </w:rPr>
            </w:pPr>
            <w:r w:rsidRPr="007D650C">
              <w:rPr>
                <w:rFonts w:hint="eastAsia"/>
                <w:sz w:val="24"/>
                <w:szCs w:val="24"/>
              </w:rPr>
              <w:t>屋外</w:t>
            </w:r>
          </w:p>
        </w:tc>
      </w:tr>
      <w:tr w:rsidR="00663C7F" w:rsidRPr="007D650C" w14:paraId="52FE0C14" w14:textId="77777777" w:rsidTr="009D4723">
        <w:tc>
          <w:tcPr>
            <w:tcW w:w="2206" w:type="dxa"/>
            <w:vMerge w:val="restart"/>
            <w:vAlign w:val="center"/>
          </w:tcPr>
          <w:p w14:paraId="0E403F36" w14:textId="14CB7F6A" w:rsidR="00663C7F" w:rsidRPr="007D650C" w:rsidRDefault="0032249A" w:rsidP="009D4723">
            <w:pPr>
              <w:jc w:val="center"/>
              <w:rPr>
                <w:sz w:val="24"/>
                <w:szCs w:val="24"/>
              </w:rPr>
            </w:pPr>
            <w:r>
              <w:rPr>
                <w:rFonts w:hint="eastAsia"/>
                <w:sz w:val="24"/>
                <w:szCs w:val="24"/>
              </w:rPr>
              <w:t>６月</w:t>
            </w:r>
            <w:r>
              <w:rPr>
                <w:rFonts w:hint="eastAsia"/>
                <w:sz w:val="24"/>
                <w:szCs w:val="24"/>
              </w:rPr>
              <w:t xml:space="preserve"> </w:t>
            </w:r>
            <w:r w:rsidR="00663C7F" w:rsidRPr="007D650C">
              <w:rPr>
                <w:rFonts w:hint="eastAsia"/>
                <w:sz w:val="24"/>
                <w:szCs w:val="24"/>
              </w:rPr>
              <w:t>５</w:t>
            </w:r>
            <w:r>
              <w:rPr>
                <w:rFonts w:hint="eastAsia"/>
                <w:sz w:val="24"/>
                <w:szCs w:val="24"/>
              </w:rPr>
              <w:t xml:space="preserve"> </w:t>
            </w:r>
            <w:r w:rsidR="00663C7F" w:rsidRPr="007D650C">
              <w:rPr>
                <w:rFonts w:hint="eastAsia"/>
                <w:sz w:val="24"/>
                <w:szCs w:val="24"/>
              </w:rPr>
              <w:t>日から</w:t>
            </w:r>
          </w:p>
          <w:p w14:paraId="51C5ADA5" w14:textId="77777777" w:rsidR="00663C7F" w:rsidRPr="007D650C" w:rsidRDefault="00663C7F" w:rsidP="009D4723">
            <w:pPr>
              <w:jc w:val="center"/>
              <w:rPr>
                <w:sz w:val="24"/>
                <w:szCs w:val="24"/>
              </w:rPr>
            </w:pPr>
            <w:r w:rsidRPr="007D650C">
              <w:rPr>
                <w:rFonts w:hint="eastAsia"/>
                <w:sz w:val="24"/>
                <w:szCs w:val="24"/>
              </w:rPr>
              <w:t>６月１８日まで</w:t>
            </w:r>
          </w:p>
        </w:tc>
        <w:tc>
          <w:tcPr>
            <w:tcW w:w="1362" w:type="dxa"/>
            <w:vAlign w:val="center"/>
          </w:tcPr>
          <w:p w14:paraId="27A3612B" w14:textId="77777777" w:rsidR="00663C7F" w:rsidRPr="007D650C" w:rsidRDefault="00663C7F" w:rsidP="009D4723">
            <w:pPr>
              <w:jc w:val="center"/>
              <w:rPr>
                <w:sz w:val="24"/>
                <w:szCs w:val="24"/>
              </w:rPr>
            </w:pPr>
            <w:r w:rsidRPr="007D650C">
              <w:rPr>
                <w:rFonts w:hint="eastAsia"/>
                <w:sz w:val="24"/>
                <w:szCs w:val="24"/>
              </w:rPr>
              <w:t>参加人数</w:t>
            </w:r>
          </w:p>
        </w:tc>
        <w:tc>
          <w:tcPr>
            <w:tcW w:w="2497" w:type="dxa"/>
            <w:vAlign w:val="center"/>
          </w:tcPr>
          <w:p w14:paraId="41D37A60" w14:textId="77777777" w:rsidR="00663C7F" w:rsidRPr="007D650C" w:rsidRDefault="00663C7F" w:rsidP="009D4723">
            <w:pPr>
              <w:jc w:val="center"/>
              <w:rPr>
                <w:sz w:val="24"/>
                <w:szCs w:val="24"/>
              </w:rPr>
            </w:pPr>
            <w:r w:rsidRPr="007D650C">
              <w:rPr>
                <w:rFonts w:hint="eastAsia"/>
                <w:sz w:val="24"/>
                <w:szCs w:val="24"/>
              </w:rPr>
              <w:t>１００人以下</w:t>
            </w:r>
          </w:p>
        </w:tc>
        <w:tc>
          <w:tcPr>
            <w:tcW w:w="2482" w:type="dxa"/>
            <w:vAlign w:val="center"/>
          </w:tcPr>
          <w:p w14:paraId="690A80DA" w14:textId="77777777" w:rsidR="00663C7F" w:rsidRPr="007D650C" w:rsidRDefault="00663C7F" w:rsidP="009D4723">
            <w:pPr>
              <w:jc w:val="center"/>
              <w:rPr>
                <w:sz w:val="24"/>
                <w:szCs w:val="24"/>
              </w:rPr>
            </w:pPr>
            <w:r w:rsidRPr="007D650C">
              <w:rPr>
                <w:rFonts w:hint="eastAsia"/>
                <w:sz w:val="24"/>
                <w:szCs w:val="24"/>
              </w:rPr>
              <w:t>２００人以下</w:t>
            </w:r>
          </w:p>
        </w:tc>
      </w:tr>
      <w:tr w:rsidR="00663C7F" w:rsidRPr="007D650C" w14:paraId="772D154D" w14:textId="77777777" w:rsidTr="009D4723">
        <w:tc>
          <w:tcPr>
            <w:tcW w:w="2206" w:type="dxa"/>
            <w:vMerge/>
          </w:tcPr>
          <w:p w14:paraId="77222FC8" w14:textId="77777777" w:rsidR="00663C7F" w:rsidRPr="007D650C" w:rsidRDefault="00663C7F" w:rsidP="009D4723">
            <w:pPr>
              <w:rPr>
                <w:sz w:val="24"/>
                <w:szCs w:val="24"/>
              </w:rPr>
            </w:pPr>
          </w:p>
        </w:tc>
        <w:tc>
          <w:tcPr>
            <w:tcW w:w="1362" w:type="dxa"/>
            <w:vAlign w:val="center"/>
          </w:tcPr>
          <w:p w14:paraId="759007A9" w14:textId="77777777" w:rsidR="00663C7F" w:rsidRPr="007D650C" w:rsidRDefault="00663C7F" w:rsidP="009D4723">
            <w:pPr>
              <w:jc w:val="center"/>
              <w:rPr>
                <w:sz w:val="24"/>
                <w:szCs w:val="24"/>
              </w:rPr>
            </w:pPr>
            <w:r w:rsidRPr="007D650C">
              <w:rPr>
                <w:rFonts w:hint="eastAsia"/>
                <w:sz w:val="24"/>
                <w:szCs w:val="24"/>
              </w:rPr>
              <w:t>収容率等</w:t>
            </w:r>
          </w:p>
        </w:tc>
        <w:tc>
          <w:tcPr>
            <w:tcW w:w="2497" w:type="dxa"/>
            <w:vAlign w:val="center"/>
          </w:tcPr>
          <w:p w14:paraId="3182CFE9" w14:textId="77777777" w:rsidR="00663C7F" w:rsidRPr="007D650C" w:rsidRDefault="00663C7F" w:rsidP="009D4723">
            <w:pPr>
              <w:jc w:val="center"/>
              <w:rPr>
                <w:sz w:val="24"/>
                <w:szCs w:val="24"/>
              </w:rPr>
            </w:pPr>
            <w:r w:rsidRPr="007D650C">
              <w:rPr>
                <w:rFonts w:hint="eastAsia"/>
                <w:sz w:val="24"/>
                <w:szCs w:val="24"/>
              </w:rPr>
              <w:t>５０％以内</w:t>
            </w:r>
          </w:p>
        </w:tc>
        <w:tc>
          <w:tcPr>
            <w:tcW w:w="2482" w:type="dxa"/>
            <w:vAlign w:val="center"/>
          </w:tcPr>
          <w:p w14:paraId="026EFEAE" w14:textId="77777777" w:rsidR="00663C7F" w:rsidRPr="007D650C" w:rsidRDefault="00663C7F" w:rsidP="009D4723">
            <w:pPr>
              <w:jc w:val="center"/>
              <w:rPr>
                <w:sz w:val="24"/>
                <w:szCs w:val="24"/>
              </w:rPr>
            </w:pPr>
            <w:r w:rsidRPr="007D650C">
              <w:rPr>
                <w:rFonts w:hint="eastAsia"/>
                <w:sz w:val="24"/>
                <w:szCs w:val="24"/>
              </w:rPr>
              <w:t>十分な間隔</w:t>
            </w:r>
          </w:p>
        </w:tc>
      </w:tr>
      <w:tr w:rsidR="00663C7F" w:rsidRPr="007D650C" w14:paraId="1176306F" w14:textId="77777777" w:rsidTr="009D4723">
        <w:tc>
          <w:tcPr>
            <w:tcW w:w="2206" w:type="dxa"/>
            <w:vMerge w:val="restart"/>
            <w:vAlign w:val="center"/>
          </w:tcPr>
          <w:p w14:paraId="17971EBE" w14:textId="77777777" w:rsidR="00663C7F" w:rsidRPr="007D650C" w:rsidRDefault="00663C7F" w:rsidP="009D4723">
            <w:pPr>
              <w:jc w:val="center"/>
              <w:rPr>
                <w:sz w:val="24"/>
                <w:szCs w:val="24"/>
              </w:rPr>
            </w:pPr>
            <w:r w:rsidRPr="007D650C">
              <w:rPr>
                <w:rFonts w:hint="eastAsia"/>
                <w:sz w:val="24"/>
                <w:szCs w:val="24"/>
              </w:rPr>
              <w:t>６月１９日から</w:t>
            </w:r>
          </w:p>
          <w:p w14:paraId="1B831B7E" w14:textId="019D74FD" w:rsidR="00663C7F" w:rsidRPr="007D650C" w:rsidRDefault="00663C7F" w:rsidP="009D4723">
            <w:pPr>
              <w:jc w:val="center"/>
              <w:rPr>
                <w:sz w:val="24"/>
                <w:szCs w:val="24"/>
              </w:rPr>
            </w:pPr>
            <w:r w:rsidRPr="007D650C">
              <w:rPr>
                <w:rFonts w:hint="eastAsia"/>
                <w:sz w:val="24"/>
                <w:szCs w:val="24"/>
              </w:rPr>
              <w:t>７月</w:t>
            </w:r>
            <w:r w:rsidR="0032249A">
              <w:rPr>
                <w:rFonts w:hint="eastAsia"/>
                <w:sz w:val="24"/>
                <w:szCs w:val="24"/>
              </w:rPr>
              <w:t xml:space="preserve"> </w:t>
            </w:r>
            <w:r w:rsidRPr="007D650C">
              <w:rPr>
                <w:rFonts w:hint="eastAsia"/>
                <w:sz w:val="24"/>
                <w:szCs w:val="24"/>
              </w:rPr>
              <w:t>９</w:t>
            </w:r>
            <w:r w:rsidR="0032249A">
              <w:rPr>
                <w:rFonts w:hint="eastAsia"/>
                <w:sz w:val="24"/>
                <w:szCs w:val="24"/>
              </w:rPr>
              <w:t xml:space="preserve"> </w:t>
            </w:r>
            <w:r w:rsidRPr="007D650C">
              <w:rPr>
                <w:rFonts w:hint="eastAsia"/>
                <w:sz w:val="24"/>
                <w:szCs w:val="24"/>
              </w:rPr>
              <w:t>日まで</w:t>
            </w:r>
          </w:p>
        </w:tc>
        <w:tc>
          <w:tcPr>
            <w:tcW w:w="1362" w:type="dxa"/>
            <w:vAlign w:val="center"/>
          </w:tcPr>
          <w:p w14:paraId="0FC27AA8" w14:textId="77777777" w:rsidR="00663C7F" w:rsidRPr="007D650C" w:rsidRDefault="00663C7F" w:rsidP="009D4723">
            <w:pPr>
              <w:jc w:val="center"/>
              <w:rPr>
                <w:sz w:val="24"/>
                <w:szCs w:val="24"/>
              </w:rPr>
            </w:pPr>
            <w:r w:rsidRPr="007D650C">
              <w:rPr>
                <w:rFonts w:hint="eastAsia"/>
                <w:sz w:val="24"/>
                <w:szCs w:val="24"/>
              </w:rPr>
              <w:t>参加人数</w:t>
            </w:r>
          </w:p>
        </w:tc>
        <w:tc>
          <w:tcPr>
            <w:tcW w:w="4979" w:type="dxa"/>
            <w:gridSpan w:val="2"/>
            <w:vAlign w:val="center"/>
          </w:tcPr>
          <w:p w14:paraId="32E83641" w14:textId="77777777" w:rsidR="00663C7F" w:rsidRPr="007D650C" w:rsidRDefault="00663C7F" w:rsidP="009D4723">
            <w:pPr>
              <w:jc w:val="center"/>
              <w:rPr>
                <w:sz w:val="24"/>
                <w:szCs w:val="24"/>
              </w:rPr>
            </w:pPr>
            <w:r w:rsidRPr="007D650C">
              <w:rPr>
                <w:rFonts w:hint="eastAsia"/>
                <w:sz w:val="24"/>
                <w:szCs w:val="24"/>
              </w:rPr>
              <w:t>１</w:t>
            </w:r>
            <w:r w:rsidRPr="007D650C">
              <w:rPr>
                <w:rFonts w:hint="eastAsia"/>
                <w:sz w:val="24"/>
                <w:szCs w:val="24"/>
              </w:rPr>
              <w:t>,</w:t>
            </w:r>
            <w:r w:rsidRPr="007D650C">
              <w:rPr>
                <w:rFonts w:hint="eastAsia"/>
                <w:sz w:val="24"/>
                <w:szCs w:val="24"/>
              </w:rPr>
              <w:t>０００人以下</w:t>
            </w:r>
          </w:p>
        </w:tc>
      </w:tr>
      <w:tr w:rsidR="00663C7F" w:rsidRPr="007D650C" w14:paraId="09ADF273" w14:textId="77777777" w:rsidTr="009D4723">
        <w:tc>
          <w:tcPr>
            <w:tcW w:w="2206" w:type="dxa"/>
            <w:vMerge/>
          </w:tcPr>
          <w:p w14:paraId="7E2CDD79" w14:textId="77777777" w:rsidR="00663C7F" w:rsidRPr="007D650C" w:rsidRDefault="00663C7F" w:rsidP="009D4723">
            <w:pPr>
              <w:rPr>
                <w:sz w:val="24"/>
                <w:szCs w:val="24"/>
              </w:rPr>
            </w:pPr>
          </w:p>
        </w:tc>
        <w:tc>
          <w:tcPr>
            <w:tcW w:w="1362" w:type="dxa"/>
            <w:vAlign w:val="center"/>
          </w:tcPr>
          <w:p w14:paraId="1A397248" w14:textId="77777777" w:rsidR="00663C7F" w:rsidRPr="007D650C" w:rsidRDefault="00663C7F" w:rsidP="009D4723">
            <w:pPr>
              <w:jc w:val="center"/>
              <w:rPr>
                <w:sz w:val="24"/>
                <w:szCs w:val="24"/>
              </w:rPr>
            </w:pPr>
            <w:r w:rsidRPr="007D650C">
              <w:rPr>
                <w:rFonts w:hint="eastAsia"/>
                <w:sz w:val="24"/>
                <w:szCs w:val="24"/>
              </w:rPr>
              <w:t>収容率等</w:t>
            </w:r>
          </w:p>
        </w:tc>
        <w:tc>
          <w:tcPr>
            <w:tcW w:w="2497" w:type="dxa"/>
            <w:vAlign w:val="center"/>
          </w:tcPr>
          <w:p w14:paraId="28E1E96F" w14:textId="77777777" w:rsidR="00663C7F" w:rsidRPr="007D650C" w:rsidRDefault="00663C7F" w:rsidP="009D4723">
            <w:pPr>
              <w:jc w:val="center"/>
              <w:rPr>
                <w:sz w:val="24"/>
                <w:szCs w:val="24"/>
              </w:rPr>
            </w:pPr>
            <w:r w:rsidRPr="007D650C">
              <w:rPr>
                <w:rFonts w:hint="eastAsia"/>
                <w:sz w:val="24"/>
                <w:szCs w:val="24"/>
              </w:rPr>
              <w:t>５０％以内</w:t>
            </w:r>
          </w:p>
        </w:tc>
        <w:tc>
          <w:tcPr>
            <w:tcW w:w="2482" w:type="dxa"/>
            <w:vAlign w:val="center"/>
          </w:tcPr>
          <w:p w14:paraId="7DC5006B" w14:textId="77777777" w:rsidR="00663C7F" w:rsidRPr="007D650C" w:rsidRDefault="00663C7F" w:rsidP="009D4723">
            <w:pPr>
              <w:jc w:val="center"/>
              <w:rPr>
                <w:sz w:val="24"/>
                <w:szCs w:val="24"/>
              </w:rPr>
            </w:pPr>
            <w:r w:rsidRPr="007D650C">
              <w:rPr>
                <w:rFonts w:hint="eastAsia"/>
                <w:sz w:val="24"/>
                <w:szCs w:val="24"/>
              </w:rPr>
              <w:t>十分な間隔</w:t>
            </w:r>
          </w:p>
        </w:tc>
      </w:tr>
      <w:tr w:rsidR="00663C7F" w:rsidRPr="007D650C" w14:paraId="3E0F1917" w14:textId="77777777" w:rsidTr="009D4723">
        <w:tc>
          <w:tcPr>
            <w:tcW w:w="2206" w:type="dxa"/>
            <w:vMerge w:val="restart"/>
            <w:vAlign w:val="center"/>
          </w:tcPr>
          <w:p w14:paraId="713AD6B4" w14:textId="77777777" w:rsidR="00663C7F" w:rsidRPr="007D650C" w:rsidRDefault="00663C7F" w:rsidP="009D4723">
            <w:pPr>
              <w:jc w:val="center"/>
              <w:rPr>
                <w:sz w:val="24"/>
                <w:szCs w:val="24"/>
              </w:rPr>
            </w:pPr>
            <w:r w:rsidRPr="007D650C">
              <w:rPr>
                <w:rFonts w:hint="eastAsia"/>
                <w:sz w:val="24"/>
                <w:szCs w:val="24"/>
              </w:rPr>
              <w:t>７月１０日から</w:t>
            </w:r>
          </w:p>
          <w:p w14:paraId="794BA8AE" w14:textId="77777777" w:rsidR="00663C7F" w:rsidRPr="007D650C" w:rsidRDefault="00663C7F" w:rsidP="009D4723">
            <w:pPr>
              <w:jc w:val="center"/>
              <w:rPr>
                <w:sz w:val="24"/>
                <w:szCs w:val="24"/>
              </w:rPr>
            </w:pPr>
            <w:r w:rsidRPr="007D650C">
              <w:rPr>
                <w:rFonts w:hint="eastAsia"/>
                <w:sz w:val="24"/>
                <w:szCs w:val="24"/>
              </w:rPr>
              <w:t>７月３１日まで</w:t>
            </w:r>
          </w:p>
        </w:tc>
        <w:tc>
          <w:tcPr>
            <w:tcW w:w="1362" w:type="dxa"/>
            <w:vAlign w:val="center"/>
          </w:tcPr>
          <w:p w14:paraId="66930DA0" w14:textId="77777777" w:rsidR="00663C7F" w:rsidRPr="007D650C" w:rsidRDefault="00663C7F" w:rsidP="009D4723">
            <w:pPr>
              <w:jc w:val="center"/>
              <w:rPr>
                <w:sz w:val="24"/>
                <w:szCs w:val="24"/>
              </w:rPr>
            </w:pPr>
            <w:r w:rsidRPr="007D650C">
              <w:rPr>
                <w:rFonts w:hint="eastAsia"/>
                <w:sz w:val="24"/>
                <w:szCs w:val="24"/>
              </w:rPr>
              <w:t>参加人数</w:t>
            </w:r>
          </w:p>
        </w:tc>
        <w:tc>
          <w:tcPr>
            <w:tcW w:w="4979" w:type="dxa"/>
            <w:gridSpan w:val="2"/>
            <w:vAlign w:val="center"/>
          </w:tcPr>
          <w:p w14:paraId="327E9B0D" w14:textId="77777777" w:rsidR="00663C7F" w:rsidRPr="007D650C" w:rsidRDefault="00663C7F" w:rsidP="009D4723">
            <w:pPr>
              <w:jc w:val="center"/>
              <w:rPr>
                <w:sz w:val="24"/>
                <w:szCs w:val="24"/>
              </w:rPr>
            </w:pPr>
            <w:r w:rsidRPr="007D650C">
              <w:rPr>
                <w:rFonts w:hint="eastAsia"/>
                <w:sz w:val="24"/>
                <w:szCs w:val="24"/>
              </w:rPr>
              <w:t>５</w:t>
            </w:r>
            <w:r w:rsidRPr="007D650C">
              <w:rPr>
                <w:rFonts w:hint="eastAsia"/>
                <w:sz w:val="24"/>
                <w:szCs w:val="24"/>
              </w:rPr>
              <w:t>,</w:t>
            </w:r>
            <w:r w:rsidRPr="007D650C">
              <w:rPr>
                <w:rFonts w:hint="eastAsia"/>
                <w:sz w:val="24"/>
                <w:szCs w:val="24"/>
              </w:rPr>
              <w:t>０００人以下</w:t>
            </w:r>
          </w:p>
        </w:tc>
      </w:tr>
      <w:tr w:rsidR="00663C7F" w:rsidRPr="007D650C" w14:paraId="60479967" w14:textId="77777777" w:rsidTr="009D4723">
        <w:tc>
          <w:tcPr>
            <w:tcW w:w="2206" w:type="dxa"/>
            <w:vMerge/>
          </w:tcPr>
          <w:p w14:paraId="64425940" w14:textId="77777777" w:rsidR="00663C7F" w:rsidRPr="007D650C" w:rsidRDefault="00663C7F" w:rsidP="009D4723">
            <w:pPr>
              <w:rPr>
                <w:sz w:val="24"/>
                <w:szCs w:val="24"/>
              </w:rPr>
            </w:pPr>
          </w:p>
        </w:tc>
        <w:tc>
          <w:tcPr>
            <w:tcW w:w="1362" w:type="dxa"/>
            <w:vAlign w:val="center"/>
          </w:tcPr>
          <w:p w14:paraId="6066DA8B" w14:textId="77777777" w:rsidR="00663C7F" w:rsidRPr="007D650C" w:rsidRDefault="00663C7F" w:rsidP="009D4723">
            <w:pPr>
              <w:jc w:val="center"/>
              <w:rPr>
                <w:sz w:val="24"/>
                <w:szCs w:val="24"/>
              </w:rPr>
            </w:pPr>
            <w:r w:rsidRPr="007D650C">
              <w:rPr>
                <w:rFonts w:hint="eastAsia"/>
                <w:sz w:val="24"/>
                <w:szCs w:val="24"/>
              </w:rPr>
              <w:t>収容率等</w:t>
            </w:r>
          </w:p>
        </w:tc>
        <w:tc>
          <w:tcPr>
            <w:tcW w:w="2497" w:type="dxa"/>
            <w:vAlign w:val="center"/>
          </w:tcPr>
          <w:p w14:paraId="64DAEEB8" w14:textId="77777777" w:rsidR="00663C7F" w:rsidRPr="007D650C" w:rsidRDefault="00663C7F" w:rsidP="009D4723">
            <w:pPr>
              <w:jc w:val="center"/>
              <w:rPr>
                <w:sz w:val="24"/>
                <w:szCs w:val="24"/>
              </w:rPr>
            </w:pPr>
            <w:r w:rsidRPr="007D650C">
              <w:rPr>
                <w:rFonts w:hint="eastAsia"/>
                <w:sz w:val="24"/>
                <w:szCs w:val="24"/>
              </w:rPr>
              <w:t>５０％以内</w:t>
            </w:r>
          </w:p>
        </w:tc>
        <w:tc>
          <w:tcPr>
            <w:tcW w:w="2482" w:type="dxa"/>
            <w:vAlign w:val="center"/>
          </w:tcPr>
          <w:p w14:paraId="3E04FC15" w14:textId="77777777" w:rsidR="00663C7F" w:rsidRPr="007D650C" w:rsidRDefault="00663C7F" w:rsidP="009D4723">
            <w:pPr>
              <w:jc w:val="center"/>
              <w:rPr>
                <w:sz w:val="24"/>
                <w:szCs w:val="24"/>
              </w:rPr>
            </w:pPr>
            <w:r w:rsidRPr="007D650C">
              <w:rPr>
                <w:rFonts w:hint="eastAsia"/>
                <w:sz w:val="24"/>
                <w:szCs w:val="24"/>
              </w:rPr>
              <w:t>十分な間隔</w:t>
            </w:r>
          </w:p>
        </w:tc>
      </w:tr>
    </w:tbl>
    <w:p w14:paraId="35D4F436" w14:textId="4588424A" w:rsidR="00663C7F" w:rsidRPr="007D650C" w:rsidRDefault="00663C7F" w:rsidP="00663C7F">
      <w:pPr>
        <w:ind w:left="513" w:hangingChars="200" w:hanging="513"/>
        <w:rPr>
          <w:sz w:val="24"/>
          <w:szCs w:val="24"/>
        </w:rPr>
      </w:pPr>
      <w:r w:rsidRPr="007D650C">
        <w:rPr>
          <w:rFonts w:hint="eastAsia"/>
          <w:sz w:val="24"/>
          <w:szCs w:val="24"/>
        </w:rPr>
        <w:t xml:space="preserve">　　※８月１日以降の取扱いについては、国や三重県、</w:t>
      </w:r>
      <w:r w:rsidR="000B7603">
        <w:rPr>
          <w:rFonts w:hint="eastAsia"/>
          <w:sz w:val="24"/>
          <w:szCs w:val="24"/>
        </w:rPr>
        <w:t>津</w:t>
      </w:r>
      <w:r w:rsidRPr="007D650C">
        <w:rPr>
          <w:rFonts w:hint="eastAsia"/>
          <w:sz w:val="24"/>
          <w:szCs w:val="24"/>
        </w:rPr>
        <w:t>市の方針に基づき検討する。</w:t>
      </w:r>
    </w:p>
    <w:p w14:paraId="14BCBE0B" w14:textId="77777777" w:rsidR="0032249A" w:rsidRDefault="0032249A" w:rsidP="007D650C">
      <w:pPr>
        <w:ind w:rightChars="-4" w:right="-9" w:firstLineChars="100" w:firstLine="257"/>
        <w:rPr>
          <w:sz w:val="24"/>
          <w:szCs w:val="24"/>
        </w:rPr>
      </w:pPr>
    </w:p>
    <w:p w14:paraId="72FB0376" w14:textId="636B48A5" w:rsidR="00282D35" w:rsidRPr="007D650C" w:rsidRDefault="00282D35" w:rsidP="007D650C">
      <w:pPr>
        <w:ind w:rightChars="-4" w:right="-9" w:firstLineChars="100" w:firstLine="257"/>
        <w:rPr>
          <w:sz w:val="24"/>
          <w:szCs w:val="24"/>
        </w:rPr>
      </w:pPr>
      <w:r w:rsidRPr="007D650C">
        <w:rPr>
          <w:noProof/>
          <w:sz w:val="24"/>
          <w:szCs w:val="24"/>
        </w:rPr>
        <mc:AlternateContent>
          <mc:Choice Requires="wps">
            <w:drawing>
              <wp:anchor distT="0" distB="0" distL="114300" distR="114300" simplePos="0" relativeHeight="251659264" behindDoc="0" locked="0" layoutInCell="1" allowOverlap="1" wp14:anchorId="558A6D1A" wp14:editId="3A88688B">
                <wp:simplePos x="0" y="0"/>
                <wp:positionH relativeFrom="column">
                  <wp:posOffset>2852419</wp:posOffset>
                </wp:positionH>
                <wp:positionV relativeFrom="paragraph">
                  <wp:posOffset>249555</wp:posOffset>
                </wp:positionV>
                <wp:extent cx="3057525" cy="723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057525"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07F12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4.6pt;margin-top:19.65pt;width:240.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" strokecolor="black [3200]" strokeweight=".5pt">
                <v:stroke joinstyle="miter"/>
              </v:shape>
            </w:pict>
          </mc:Fallback>
        </mc:AlternateContent>
      </w:r>
    </w:p>
    <w:p w14:paraId="22C0A9AC" w14:textId="77777777" w:rsidR="00282D35" w:rsidRPr="007D650C" w:rsidRDefault="00282D35" w:rsidP="00282D35">
      <w:pPr>
        <w:wordWrap w:val="0"/>
        <w:ind w:left="513" w:hangingChars="200" w:hanging="513"/>
        <w:jc w:val="right"/>
        <w:rPr>
          <w:sz w:val="24"/>
          <w:szCs w:val="24"/>
        </w:rPr>
      </w:pPr>
      <w:r w:rsidRPr="007D650C">
        <w:rPr>
          <w:rFonts w:hint="eastAsia"/>
          <w:sz w:val="24"/>
          <w:szCs w:val="24"/>
        </w:rPr>
        <w:t xml:space="preserve">事務担当　</w:t>
      </w:r>
      <w:r w:rsidR="00D55F19" w:rsidRPr="007D650C">
        <w:rPr>
          <w:rFonts w:hint="eastAsia"/>
          <w:sz w:val="24"/>
          <w:szCs w:val="24"/>
        </w:rPr>
        <w:t>津市子ども会育成者連合会</w:t>
      </w:r>
    </w:p>
    <w:p w14:paraId="543A0339" w14:textId="77777777" w:rsidR="00282D35" w:rsidRPr="007D650C" w:rsidRDefault="00D55F19" w:rsidP="00282D35">
      <w:pPr>
        <w:wordWrap w:val="0"/>
        <w:ind w:left="513" w:hangingChars="200" w:hanging="513"/>
        <w:jc w:val="right"/>
        <w:rPr>
          <w:sz w:val="24"/>
          <w:szCs w:val="24"/>
        </w:rPr>
      </w:pPr>
      <w:r w:rsidRPr="007D650C">
        <w:rPr>
          <w:rFonts w:hint="eastAsia"/>
          <w:sz w:val="24"/>
          <w:szCs w:val="24"/>
        </w:rPr>
        <w:t xml:space="preserve">　　　　事務局　松尾　　　　　　</w:t>
      </w:r>
    </w:p>
    <w:p w14:paraId="509A9672" w14:textId="77777777" w:rsidR="00282D35" w:rsidRPr="007D650C" w:rsidRDefault="00D55F19" w:rsidP="00D55F19">
      <w:pPr>
        <w:wordWrap w:val="0"/>
        <w:ind w:left="513" w:hangingChars="200" w:hanging="513"/>
        <w:jc w:val="right"/>
        <w:rPr>
          <w:sz w:val="24"/>
          <w:szCs w:val="24"/>
        </w:rPr>
      </w:pPr>
      <w:r w:rsidRPr="007D650C">
        <w:rPr>
          <w:rFonts w:hint="eastAsia"/>
          <w:sz w:val="24"/>
          <w:szCs w:val="24"/>
        </w:rPr>
        <w:t>電話番号　０５９－２２５－７１７２</w:t>
      </w:r>
    </w:p>
    <w:sectPr w:rsidR="00282D35" w:rsidRPr="007D650C" w:rsidSect="00E55B3A">
      <w:pgSz w:w="11906" w:h="16838" w:code="9"/>
      <w:pgMar w:top="1701" w:right="1418" w:bottom="1701" w:left="1418" w:header="851" w:footer="851" w:gutter="0"/>
      <w:cols w:space="425"/>
      <w:docGrid w:type="linesAndChars" w:linePitch="3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66A24" w14:textId="77777777" w:rsidR="00EF0EFF" w:rsidRDefault="00EF0EFF" w:rsidP="00AD16E5">
      <w:r>
        <w:separator/>
      </w:r>
    </w:p>
  </w:endnote>
  <w:endnote w:type="continuationSeparator" w:id="0">
    <w:p w14:paraId="1E86AD5A" w14:textId="77777777" w:rsidR="00EF0EFF" w:rsidRDefault="00EF0EFF" w:rsidP="00AD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0C61" w14:textId="77777777" w:rsidR="00EF0EFF" w:rsidRDefault="00EF0EFF" w:rsidP="00AD16E5">
      <w:r>
        <w:separator/>
      </w:r>
    </w:p>
  </w:footnote>
  <w:footnote w:type="continuationSeparator" w:id="0">
    <w:p w14:paraId="2EFB88C7" w14:textId="77777777" w:rsidR="00EF0EFF" w:rsidRDefault="00EF0EFF" w:rsidP="00AD1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9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2E"/>
    <w:rsid w:val="00021B8D"/>
    <w:rsid w:val="00061643"/>
    <w:rsid w:val="00067981"/>
    <w:rsid w:val="0007545D"/>
    <w:rsid w:val="0007557F"/>
    <w:rsid w:val="00086804"/>
    <w:rsid w:val="000B7603"/>
    <w:rsid w:val="000C060A"/>
    <w:rsid w:val="000D6839"/>
    <w:rsid w:val="000E6220"/>
    <w:rsid w:val="001354DF"/>
    <w:rsid w:val="00143F33"/>
    <w:rsid w:val="00151D4D"/>
    <w:rsid w:val="001601CE"/>
    <w:rsid w:val="001811D0"/>
    <w:rsid w:val="001C4C09"/>
    <w:rsid w:val="001C672F"/>
    <w:rsid w:val="002019AA"/>
    <w:rsid w:val="00235272"/>
    <w:rsid w:val="00271277"/>
    <w:rsid w:val="00275725"/>
    <w:rsid w:val="00282D35"/>
    <w:rsid w:val="002B0BC7"/>
    <w:rsid w:val="002C067D"/>
    <w:rsid w:val="00304719"/>
    <w:rsid w:val="0032249A"/>
    <w:rsid w:val="00333901"/>
    <w:rsid w:val="003342C5"/>
    <w:rsid w:val="00376C79"/>
    <w:rsid w:val="003A6D89"/>
    <w:rsid w:val="003C457B"/>
    <w:rsid w:val="003E0FF3"/>
    <w:rsid w:val="00411FB7"/>
    <w:rsid w:val="00422C0C"/>
    <w:rsid w:val="004363D2"/>
    <w:rsid w:val="00441296"/>
    <w:rsid w:val="00463C24"/>
    <w:rsid w:val="0046778A"/>
    <w:rsid w:val="004801E5"/>
    <w:rsid w:val="004C3D1F"/>
    <w:rsid w:val="004C4905"/>
    <w:rsid w:val="004C7D8C"/>
    <w:rsid w:val="004D168F"/>
    <w:rsid w:val="004D2D76"/>
    <w:rsid w:val="004F4CDD"/>
    <w:rsid w:val="005132B1"/>
    <w:rsid w:val="005153EA"/>
    <w:rsid w:val="00567B3D"/>
    <w:rsid w:val="00572B6A"/>
    <w:rsid w:val="005F4DF2"/>
    <w:rsid w:val="00623802"/>
    <w:rsid w:val="00663C7F"/>
    <w:rsid w:val="00677DF2"/>
    <w:rsid w:val="006B4007"/>
    <w:rsid w:val="006C29D1"/>
    <w:rsid w:val="006F1BF7"/>
    <w:rsid w:val="006F7B0B"/>
    <w:rsid w:val="00727254"/>
    <w:rsid w:val="00763811"/>
    <w:rsid w:val="00773F17"/>
    <w:rsid w:val="007D597C"/>
    <w:rsid w:val="007D650C"/>
    <w:rsid w:val="00803E22"/>
    <w:rsid w:val="00807C58"/>
    <w:rsid w:val="008400B1"/>
    <w:rsid w:val="0086439F"/>
    <w:rsid w:val="008A6449"/>
    <w:rsid w:val="008B0545"/>
    <w:rsid w:val="008B0F49"/>
    <w:rsid w:val="008B5947"/>
    <w:rsid w:val="008F4C2E"/>
    <w:rsid w:val="00905295"/>
    <w:rsid w:val="009145FC"/>
    <w:rsid w:val="00942CCE"/>
    <w:rsid w:val="00950E7D"/>
    <w:rsid w:val="009B747C"/>
    <w:rsid w:val="009C4868"/>
    <w:rsid w:val="009F61F8"/>
    <w:rsid w:val="00A076C0"/>
    <w:rsid w:val="00A421EF"/>
    <w:rsid w:val="00A44B66"/>
    <w:rsid w:val="00AD16E5"/>
    <w:rsid w:val="00B03FB8"/>
    <w:rsid w:val="00B667C7"/>
    <w:rsid w:val="00B70768"/>
    <w:rsid w:val="00B90000"/>
    <w:rsid w:val="00C37203"/>
    <w:rsid w:val="00C61F00"/>
    <w:rsid w:val="00C72FED"/>
    <w:rsid w:val="00C75320"/>
    <w:rsid w:val="00CB5288"/>
    <w:rsid w:val="00CC675E"/>
    <w:rsid w:val="00D4067D"/>
    <w:rsid w:val="00D47D80"/>
    <w:rsid w:val="00D55F19"/>
    <w:rsid w:val="00D67CD0"/>
    <w:rsid w:val="00D8691C"/>
    <w:rsid w:val="00DB448D"/>
    <w:rsid w:val="00DD7CD3"/>
    <w:rsid w:val="00E55B3A"/>
    <w:rsid w:val="00E710B2"/>
    <w:rsid w:val="00EA0B41"/>
    <w:rsid w:val="00EA5857"/>
    <w:rsid w:val="00EA7115"/>
    <w:rsid w:val="00EE392D"/>
    <w:rsid w:val="00EF0EFF"/>
    <w:rsid w:val="00EF1756"/>
    <w:rsid w:val="00F23647"/>
    <w:rsid w:val="00F9018E"/>
    <w:rsid w:val="00FA01F6"/>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CD7E9F"/>
  <w15:chartTrackingRefBased/>
  <w15:docId w15:val="{322C2F85-0BF1-486F-BAAD-CEA8F7E0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4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4DF"/>
    <w:rPr>
      <w:rFonts w:asciiTheme="majorHAnsi" w:eastAsiaTheme="majorEastAsia" w:hAnsiTheme="majorHAnsi" w:cstheme="majorBidi"/>
      <w:sz w:val="18"/>
      <w:szCs w:val="18"/>
    </w:rPr>
  </w:style>
  <w:style w:type="paragraph" w:styleId="a5">
    <w:name w:val="header"/>
    <w:basedOn w:val="a"/>
    <w:link w:val="a6"/>
    <w:uiPriority w:val="99"/>
    <w:unhideWhenUsed/>
    <w:rsid w:val="00AD16E5"/>
    <w:pPr>
      <w:tabs>
        <w:tab w:val="center" w:pos="4252"/>
        <w:tab w:val="right" w:pos="8504"/>
      </w:tabs>
      <w:snapToGrid w:val="0"/>
    </w:pPr>
  </w:style>
  <w:style w:type="character" w:customStyle="1" w:styleId="a6">
    <w:name w:val="ヘッダー (文字)"/>
    <w:basedOn w:val="a0"/>
    <w:link w:val="a5"/>
    <w:uiPriority w:val="99"/>
    <w:rsid w:val="00AD16E5"/>
  </w:style>
  <w:style w:type="paragraph" w:styleId="a7">
    <w:name w:val="footer"/>
    <w:basedOn w:val="a"/>
    <w:link w:val="a8"/>
    <w:uiPriority w:val="99"/>
    <w:unhideWhenUsed/>
    <w:rsid w:val="00AD16E5"/>
    <w:pPr>
      <w:tabs>
        <w:tab w:val="center" w:pos="4252"/>
        <w:tab w:val="right" w:pos="8504"/>
      </w:tabs>
      <w:snapToGrid w:val="0"/>
    </w:pPr>
  </w:style>
  <w:style w:type="character" w:customStyle="1" w:styleId="a8">
    <w:name w:val="フッター (文字)"/>
    <w:basedOn w:val="a0"/>
    <w:link w:val="a7"/>
    <w:uiPriority w:val="99"/>
    <w:rsid w:val="00AD16E5"/>
  </w:style>
  <w:style w:type="table" w:styleId="a9">
    <w:name w:val="Table Grid"/>
    <w:basedOn w:val="a1"/>
    <w:uiPriority w:val="39"/>
    <w:rsid w:val="0037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F310-94D5-449A-A6DD-914CB126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玉木　幸樹(G8266)</dc:creator>
  <cp:keywords/>
  <dc:description/>
  <cp:lastModifiedBy>松尾　崇生</cp:lastModifiedBy>
  <cp:revision>8</cp:revision>
  <cp:lastPrinted>2020-06-05T02:44:00Z</cp:lastPrinted>
  <dcterms:created xsi:type="dcterms:W3CDTF">2020-05-30T23:05:00Z</dcterms:created>
  <dcterms:modified xsi:type="dcterms:W3CDTF">2020-06-05T02:46:00Z</dcterms:modified>
</cp:coreProperties>
</file>